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5F1C9" w14:textId="77777777" w:rsidR="00FC0F52" w:rsidRPr="009F7245" w:rsidRDefault="00FC0F52" w:rsidP="00FC0F52">
      <w:pPr>
        <w:spacing w:line="276" w:lineRule="auto"/>
        <w:jc w:val="both"/>
        <w:rPr>
          <w:rFonts w:eastAsia="MS Mincho"/>
          <w:b/>
          <w:color w:val="000000" w:themeColor="text1"/>
        </w:rPr>
      </w:pPr>
      <w:proofErr w:type="spellStart"/>
      <w:r w:rsidRPr="009F7245">
        <w:rPr>
          <w:rFonts w:eastAsia="MS Mincho"/>
          <w:b/>
          <w:color w:val="000000" w:themeColor="text1"/>
        </w:rPr>
        <w:t>Wordtext</w:t>
      </w:r>
      <w:proofErr w:type="spellEnd"/>
      <w:r w:rsidRPr="009F7245">
        <w:rPr>
          <w:rFonts w:eastAsia="MS Mincho"/>
          <w:b/>
          <w:color w:val="000000" w:themeColor="text1"/>
        </w:rPr>
        <w:t xml:space="preserve"> und Bildgalerie zum Download über Google Drive*:</w:t>
      </w:r>
    </w:p>
    <w:p w14:paraId="7C277DA0" w14:textId="46C6D549" w:rsidR="00FC0F52" w:rsidRPr="00FC0F52" w:rsidRDefault="00FC0F52" w:rsidP="00FC0F52">
      <w:pPr>
        <w:spacing w:line="360" w:lineRule="auto"/>
        <w:jc w:val="both"/>
        <w:rPr>
          <w:color w:val="000000" w:themeColor="text1"/>
          <w:sz w:val="20"/>
          <w:szCs w:val="40"/>
        </w:rPr>
      </w:pPr>
      <w:hyperlink r:id="rId8" w:history="1">
        <w:r w:rsidRPr="00FC0F52">
          <w:rPr>
            <w:rStyle w:val="Hyperlink"/>
            <w:sz w:val="20"/>
            <w:szCs w:val="40"/>
          </w:rPr>
          <w:t>https://drive.google.com/drive/folders/16HxYNJkTLb2AWmucWzDIevOkVnAzbuiT?usp=sharing</w:t>
        </w:r>
      </w:hyperlink>
    </w:p>
    <w:p w14:paraId="3A4D2628" w14:textId="77777777" w:rsidR="00FC0F52" w:rsidRPr="00FC0F52" w:rsidRDefault="00FC0F52" w:rsidP="00FC0F52">
      <w:pPr>
        <w:spacing w:line="360" w:lineRule="auto"/>
        <w:jc w:val="both"/>
        <w:rPr>
          <w:color w:val="000000" w:themeColor="text1"/>
          <w:sz w:val="40"/>
          <w:szCs w:val="40"/>
        </w:rPr>
      </w:pPr>
    </w:p>
    <w:p w14:paraId="5E410223" w14:textId="0C57966A" w:rsidR="00654598" w:rsidRPr="00654598" w:rsidRDefault="00654598" w:rsidP="00553BBB">
      <w:pPr>
        <w:spacing w:line="360" w:lineRule="auto"/>
        <w:rPr>
          <w:sz w:val="60"/>
          <w:szCs w:val="60"/>
        </w:rPr>
      </w:pPr>
      <w:r w:rsidRPr="00654598">
        <w:rPr>
          <w:sz w:val="60"/>
          <w:szCs w:val="60"/>
        </w:rPr>
        <w:t xml:space="preserve">Roadshow: </w:t>
      </w:r>
      <w:proofErr w:type="spellStart"/>
      <w:r w:rsidRPr="00654598">
        <w:rPr>
          <w:sz w:val="60"/>
          <w:szCs w:val="60"/>
        </w:rPr>
        <w:t>FlexxTower</w:t>
      </w:r>
      <w:proofErr w:type="spellEnd"/>
      <w:r w:rsidRPr="00654598">
        <w:rPr>
          <w:sz w:val="60"/>
          <w:szCs w:val="60"/>
        </w:rPr>
        <w:t xml:space="preserve"> </w:t>
      </w:r>
      <w:r w:rsidRPr="00654598">
        <w:rPr>
          <w:sz w:val="60"/>
          <w:szCs w:val="60"/>
        </w:rPr>
        <w:br/>
        <w:t xml:space="preserve">live vor Ort erleben </w:t>
      </w:r>
    </w:p>
    <w:p w14:paraId="34CB004B" w14:textId="49E0A4C5" w:rsidR="00654598" w:rsidRPr="00654598" w:rsidRDefault="00654598" w:rsidP="00553BBB">
      <w:pPr>
        <w:spacing w:line="360" w:lineRule="auto"/>
      </w:pPr>
      <w:proofErr w:type="spellStart"/>
      <w:r w:rsidRPr="00654598">
        <w:t>Günz</w:t>
      </w:r>
      <w:r>
        <w:t>burger</w:t>
      </w:r>
      <w:proofErr w:type="spellEnd"/>
      <w:r>
        <w:t xml:space="preserve"> Steigtechnik stellt ne</w:t>
      </w:r>
      <w:r w:rsidR="009B4CBB">
        <w:t>ues</w:t>
      </w:r>
      <w:r>
        <w:t xml:space="preserve"> Ein-Personen-Gerüst </w:t>
      </w:r>
      <w:r w:rsidR="001F0E13">
        <w:t>Fachhändlern und Anwendern</w:t>
      </w:r>
      <w:r w:rsidR="00802BF9">
        <w:t xml:space="preserve"> </w:t>
      </w:r>
      <w:r>
        <w:t>in ganz Deutschland vor</w:t>
      </w:r>
      <w:r w:rsidR="00833CA9">
        <w:t>. Top-Resonanz auf Live-Vorführungen</w:t>
      </w:r>
    </w:p>
    <w:p w14:paraId="5849393A" w14:textId="77777777" w:rsidR="00654598" w:rsidRPr="00654598" w:rsidRDefault="00654598" w:rsidP="00553BBB">
      <w:pPr>
        <w:spacing w:line="360" w:lineRule="auto"/>
      </w:pPr>
    </w:p>
    <w:p w14:paraId="512CCBF2" w14:textId="2CF49AE9" w:rsidR="00BC32AB" w:rsidRDefault="00553BBB" w:rsidP="00553BBB">
      <w:pPr>
        <w:spacing w:line="360" w:lineRule="auto"/>
        <w:jc w:val="right"/>
        <w:rPr>
          <w:b/>
          <w:szCs w:val="24"/>
        </w:rPr>
      </w:pPr>
      <w:r w:rsidRPr="00553BBB">
        <w:rPr>
          <w:b/>
          <w:szCs w:val="24"/>
        </w:rPr>
        <w:t>Günzburg (</w:t>
      </w:r>
      <w:proofErr w:type="spellStart"/>
      <w:r w:rsidRPr="00553BBB">
        <w:rPr>
          <w:b/>
          <w:szCs w:val="24"/>
        </w:rPr>
        <w:t>jm</w:t>
      </w:r>
      <w:proofErr w:type="spellEnd"/>
      <w:r w:rsidRPr="00553BBB">
        <w:rPr>
          <w:b/>
          <w:szCs w:val="24"/>
        </w:rPr>
        <w:t>).</w:t>
      </w:r>
    </w:p>
    <w:p w14:paraId="1C932271" w14:textId="2A41AB60" w:rsidR="00383D86" w:rsidRDefault="00383D86" w:rsidP="00D63D42">
      <w:pPr>
        <w:spacing w:line="360" w:lineRule="auto"/>
        <w:jc w:val="both"/>
        <w:rPr>
          <w:b/>
          <w:szCs w:val="24"/>
        </w:rPr>
      </w:pPr>
      <w:r>
        <w:rPr>
          <w:b/>
          <w:szCs w:val="24"/>
        </w:rPr>
        <w:t xml:space="preserve">Innovative Steigtechnik auf Tour durch die gesamte Bundesrepublik: Im Rahmen einer Roadshow präsentiert die </w:t>
      </w:r>
      <w:proofErr w:type="spellStart"/>
      <w:r>
        <w:rPr>
          <w:b/>
          <w:szCs w:val="24"/>
        </w:rPr>
        <w:t>Günzburger</w:t>
      </w:r>
      <w:proofErr w:type="spellEnd"/>
      <w:r>
        <w:rPr>
          <w:b/>
          <w:szCs w:val="24"/>
        </w:rPr>
        <w:t xml:space="preserve"> Steigtechnik jetzt gemeinsam mit ihren Partnern aus dem Fachhandel das brandneue Ein-Personen-Gerüst </w:t>
      </w:r>
      <w:proofErr w:type="spellStart"/>
      <w:r>
        <w:rPr>
          <w:b/>
          <w:szCs w:val="24"/>
        </w:rPr>
        <w:t>FlexxTower</w:t>
      </w:r>
      <w:proofErr w:type="spellEnd"/>
      <w:r>
        <w:rPr>
          <w:b/>
          <w:szCs w:val="24"/>
        </w:rPr>
        <w:t>. Bei der Tour können Händler sowie professionelle Anwender aus Bau, Handwerk und Industrie die Mehrwerte der Innovation live vor Ort erleben. Das Gerüst lässt sich werkzeuglos und sicher von einer Person auf- und abbauen, wobei Arbeitshöhen b</w:t>
      </w:r>
      <w:r w:rsidR="00B75A5B">
        <w:rPr>
          <w:b/>
          <w:szCs w:val="24"/>
        </w:rPr>
        <w:t xml:space="preserve">is zu rund 6,10 Meter </w:t>
      </w:r>
      <w:r w:rsidR="004C73B3">
        <w:rPr>
          <w:b/>
          <w:szCs w:val="24"/>
        </w:rPr>
        <w:t>möglich sind</w:t>
      </w:r>
      <w:r w:rsidR="00B75A5B">
        <w:rPr>
          <w:b/>
          <w:szCs w:val="24"/>
        </w:rPr>
        <w:t>.</w:t>
      </w:r>
      <w:r w:rsidR="00BB6BCB">
        <w:rPr>
          <w:b/>
          <w:szCs w:val="24"/>
        </w:rPr>
        <w:t xml:space="preserve"> </w:t>
      </w:r>
      <w:r w:rsidR="007F2C86">
        <w:rPr>
          <w:b/>
          <w:szCs w:val="24"/>
        </w:rPr>
        <w:t xml:space="preserve">Die </w:t>
      </w:r>
      <w:proofErr w:type="spellStart"/>
      <w:r w:rsidR="00BB6BCB">
        <w:rPr>
          <w:b/>
          <w:szCs w:val="24"/>
        </w:rPr>
        <w:t>Tourdaten</w:t>
      </w:r>
      <w:proofErr w:type="spellEnd"/>
      <w:r w:rsidR="00BB6BCB">
        <w:rPr>
          <w:b/>
          <w:szCs w:val="24"/>
        </w:rPr>
        <w:t xml:space="preserve"> </w:t>
      </w:r>
      <w:r w:rsidR="007F2C86">
        <w:rPr>
          <w:b/>
          <w:szCs w:val="24"/>
        </w:rPr>
        <w:t xml:space="preserve">und </w:t>
      </w:r>
      <w:r w:rsidR="00BB6BCB">
        <w:rPr>
          <w:b/>
          <w:szCs w:val="24"/>
        </w:rPr>
        <w:t xml:space="preserve">weitere Informationen zur Roadshow können </w:t>
      </w:r>
      <w:r w:rsidR="00151011">
        <w:rPr>
          <w:b/>
          <w:szCs w:val="24"/>
        </w:rPr>
        <w:t xml:space="preserve">per E-Mail </w:t>
      </w:r>
      <w:r w:rsidR="00BB6BCB">
        <w:rPr>
          <w:b/>
          <w:szCs w:val="24"/>
        </w:rPr>
        <w:t xml:space="preserve">unter </w:t>
      </w:r>
      <w:hyperlink r:id="rId9" w:history="1">
        <w:r w:rsidR="00BB6BCB" w:rsidRPr="00164403">
          <w:rPr>
            <w:rStyle w:val="Hyperlink"/>
            <w:b/>
            <w:szCs w:val="24"/>
          </w:rPr>
          <w:t>roadshow@steigtechnik.de</w:t>
        </w:r>
      </w:hyperlink>
      <w:r w:rsidR="00BB6BCB">
        <w:rPr>
          <w:b/>
          <w:szCs w:val="24"/>
        </w:rPr>
        <w:t xml:space="preserve"> angefordert werden</w:t>
      </w:r>
      <w:r w:rsidR="009D3279">
        <w:rPr>
          <w:b/>
          <w:szCs w:val="24"/>
        </w:rPr>
        <w:t xml:space="preserve">. </w:t>
      </w:r>
      <w:r w:rsidR="007550D2">
        <w:rPr>
          <w:b/>
          <w:szCs w:val="24"/>
        </w:rPr>
        <w:t>Bei Interesse an einer Veranstaltung am eigenen Standort kann sich hier auch der Fachhandel melden, dem darüber hinaus</w:t>
      </w:r>
      <w:r w:rsidR="009D3279">
        <w:rPr>
          <w:b/>
          <w:szCs w:val="24"/>
        </w:rPr>
        <w:t xml:space="preserve"> attraktives Material für den Point </w:t>
      </w:r>
      <w:proofErr w:type="spellStart"/>
      <w:r w:rsidR="009D3279">
        <w:rPr>
          <w:b/>
          <w:szCs w:val="24"/>
        </w:rPr>
        <w:t>of</w:t>
      </w:r>
      <w:proofErr w:type="spellEnd"/>
      <w:r w:rsidR="009D3279">
        <w:rPr>
          <w:b/>
          <w:szCs w:val="24"/>
        </w:rPr>
        <w:t xml:space="preserve"> </w:t>
      </w:r>
      <w:proofErr w:type="spellStart"/>
      <w:r w:rsidR="009D3279">
        <w:rPr>
          <w:b/>
          <w:szCs w:val="24"/>
        </w:rPr>
        <w:t>Sale</w:t>
      </w:r>
      <w:proofErr w:type="spellEnd"/>
      <w:r w:rsidR="009D3279">
        <w:rPr>
          <w:b/>
          <w:szCs w:val="24"/>
        </w:rPr>
        <w:t xml:space="preserve"> zur Verfügung gestellt wird. </w:t>
      </w:r>
    </w:p>
    <w:p w14:paraId="2F390455" w14:textId="77777777" w:rsidR="00BB6BCB" w:rsidRDefault="00BB6BCB" w:rsidP="00D63D42">
      <w:pPr>
        <w:spacing w:line="360" w:lineRule="auto"/>
        <w:jc w:val="both"/>
        <w:rPr>
          <w:b/>
          <w:szCs w:val="24"/>
        </w:rPr>
      </w:pPr>
    </w:p>
    <w:p w14:paraId="0C8541AE" w14:textId="67A9E8A9" w:rsidR="001F0E13" w:rsidRDefault="00CA5B78" w:rsidP="00326126">
      <w:pPr>
        <w:spacing w:line="360" w:lineRule="auto"/>
        <w:jc w:val="both"/>
        <w:rPr>
          <w:szCs w:val="24"/>
        </w:rPr>
      </w:pPr>
      <w:r>
        <w:rPr>
          <w:szCs w:val="24"/>
        </w:rPr>
        <w:t>„</w:t>
      </w:r>
      <w:r w:rsidR="004C73B3">
        <w:rPr>
          <w:szCs w:val="24"/>
        </w:rPr>
        <w:t xml:space="preserve">Mit dem </w:t>
      </w:r>
      <w:proofErr w:type="spellStart"/>
      <w:r w:rsidR="004C73B3">
        <w:rPr>
          <w:szCs w:val="24"/>
        </w:rPr>
        <w:t>FlexxTower</w:t>
      </w:r>
      <w:proofErr w:type="spellEnd"/>
      <w:r w:rsidR="004C73B3">
        <w:rPr>
          <w:szCs w:val="24"/>
        </w:rPr>
        <w:t xml:space="preserve"> bieten wir den Anwendern in Sachen Handling und Sicherheit echte Mehrwerte. Und genau diese wollen wir den Profis bei unserer Roadshow direkt vor Ort präsentieren – nicht nur in der Theorie, sondern eben auch in der Praxis. Sie können sich dabei persönlich von unserem neuen Ein-Personen-Gerüst überzeugen, wobei natürlich die aktuellen Hygiene- und Sicherheitsregeln eingehalten werden. </w:t>
      </w:r>
      <w:r w:rsidR="001F0E13">
        <w:rPr>
          <w:szCs w:val="24"/>
        </w:rPr>
        <w:t xml:space="preserve">So unterstreicht die Roadshow einmal mehr unseren sehr hohen Anspruch an Service und Kundennähe“, sagt Ferdinand </w:t>
      </w:r>
      <w:proofErr w:type="spellStart"/>
      <w:r w:rsidR="001F0E13">
        <w:rPr>
          <w:szCs w:val="24"/>
        </w:rPr>
        <w:t>Munk</w:t>
      </w:r>
      <w:proofErr w:type="spellEnd"/>
      <w:r w:rsidR="001F0E13">
        <w:rPr>
          <w:szCs w:val="24"/>
        </w:rPr>
        <w:t xml:space="preserve">, Geschäftsführer der </w:t>
      </w:r>
      <w:proofErr w:type="spellStart"/>
      <w:r w:rsidR="001F0E13">
        <w:rPr>
          <w:szCs w:val="24"/>
        </w:rPr>
        <w:t>Günzburger</w:t>
      </w:r>
      <w:proofErr w:type="spellEnd"/>
      <w:r w:rsidR="001F0E13">
        <w:rPr>
          <w:szCs w:val="24"/>
        </w:rPr>
        <w:t xml:space="preserve"> Steigtechnik GmbH. </w:t>
      </w:r>
    </w:p>
    <w:p w14:paraId="503F9B1A" w14:textId="773C748D" w:rsidR="005E7EBA" w:rsidRDefault="005E7EBA" w:rsidP="00326126">
      <w:pPr>
        <w:spacing w:line="360" w:lineRule="auto"/>
        <w:jc w:val="both"/>
        <w:rPr>
          <w:szCs w:val="24"/>
        </w:rPr>
      </w:pPr>
    </w:p>
    <w:p w14:paraId="6C12352D" w14:textId="2B6C1409" w:rsidR="007550D2" w:rsidRDefault="005E7EBA" w:rsidP="00326126">
      <w:pPr>
        <w:spacing w:line="360" w:lineRule="auto"/>
        <w:jc w:val="both"/>
        <w:rPr>
          <w:szCs w:val="24"/>
        </w:rPr>
      </w:pPr>
      <w:r>
        <w:rPr>
          <w:szCs w:val="24"/>
        </w:rPr>
        <w:lastRenderedPageBreak/>
        <w:t xml:space="preserve">Das Konzept kommt an. „Wir haben </w:t>
      </w:r>
      <w:r w:rsidR="004A0812">
        <w:rPr>
          <w:szCs w:val="24"/>
        </w:rPr>
        <w:t xml:space="preserve">bereits </w:t>
      </w:r>
      <w:r>
        <w:rPr>
          <w:szCs w:val="24"/>
        </w:rPr>
        <w:t>viele positive Rückmeldungen zu</w:t>
      </w:r>
      <w:r w:rsidR="009E491B">
        <w:rPr>
          <w:szCs w:val="24"/>
        </w:rPr>
        <w:t xml:space="preserve"> unserem </w:t>
      </w:r>
      <w:proofErr w:type="spellStart"/>
      <w:r w:rsidR="009E491B">
        <w:rPr>
          <w:szCs w:val="24"/>
        </w:rPr>
        <w:t>FlexxTower</w:t>
      </w:r>
      <w:proofErr w:type="spellEnd"/>
      <w:r w:rsidR="009E491B">
        <w:rPr>
          <w:szCs w:val="24"/>
        </w:rPr>
        <w:t xml:space="preserve"> und vor allem auch zu unserer </w:t>
      </w:r>
      <w:r>
        <w:rPr>
          <w:szCs w:val="24"/>
        </w:rPr>
        <w:t xml:space="preserve">Roadshow bekommen. Deshalb werden wir unsere Live-Vorführungen künftig sogar noch ausweiten und </w:t>
      </w:r>
      <w:r w:rsidR="009E491B">
        <w:rPr>
          <w:szCs w:val="24"/>
        </w:rPr>
        <w:t>weitere</w:t>
      </w:r>
      <w:r>
        <w:rPr>
          <w:szCs w:val="24"/>
        </w:rPr>
        <w:t xml:space="preserve"> Produktinnovationen zum Anfassen</w:t>
      </w:r>
      <w:r w:rsidR="00DE4B3C">
        <w:rPr>
          <w:szCs w:val="24"/>
        </w:rPr>
        <w:t xml:space="preserve"> wie zum Beispiel </w:t>
      </w:r>
      <w:r w:rsidR="00F258C7">
        <w:rPr>
          <w:szCs w:val="24"/>
        </w:rPr>
        <w:t xml:space="preserve">den </w:t>
      </w:r>
      <w:r w:rsidR="00DE4B3C">
        <w:rPr>
          <w:szCs w:val="24"/>
        </w:rPr>
        <w:t xml:space="preserve">neuen </w:t>
      </w:r>
      <w:proofErr w:type="spellStart"/>
      <w:r w:rsidR="00DE4B3C">
        <w:rPr>
          <w:szCs w:val="24"/>
        </w:rPr>
        <w:t>FlexxLift</w:t>
      </w:r>
      <w:proofErr w:type="spellEnd"/>
      <w:r>
        <w:rPr>
          <w:szCs w:val="24"/>
        </w:rPr>
        <w:t xml:space="preserve"> vor Ort bei unseren Kunden vorstellen – sofern das die Entwicklung der Corona-Pandemie zulässt“, </w:t>
      </w:r>
      <w:r w:rsidR="009E491B">
        <w:rPr>
          <w:szCs w:val="24"/>
        </w:rPr>
        <w:t xml:space="preserve">so der Firmenchef weiter.  </w:t>
      </w:r>
      <w:r>
        <w:rPr>
          <w:szCs w:val="24"/>
        </w:rPr>
        <w:t xml:space="preserve"> </w:t>
      </w:r>
    </w:p>
    <w:p w14:paraId="139578C3" w14:textId="77777777" w:rsidR="009E491B" w:rsidRDefault="009E491B" w:rsidP="00326126">
      <w:pPr>
        <w:spacing w:line="360" w:lineRule="auto"/>
        <w:jc w:val="both"/>
        <w:rPr>
          <w:szCs w:val="24"/>
        </w:rPr>
      </w:pPr>
    </w:p>
    <w:p w14:paraId="0A9CE573" w14:textId="0364EDD3" w:rsidR="00CA5B78" w:rsidRDefault="00563ADC" w:rsidP="00326126">
      <w:pPr>
        <w:spacing w:line="360" w:lineRule="auto"/>
        <w:jc w:val="both"/>
        <w:rPr>
          <w:b/>
          <w:szCs w:val="24"/>
        </w:rPr>
      </w:pPr>
      <w:proofErr w:type="spellStart"/>
      <w:r>
        <w:rPr>
          <w:b/>
          <w:szCs w:val="24"/>
        </w:rPr>
        <w:t>FlexxTower</w:t>
      </w:r>
      <w:proofErr w:type="spellEnd"/>
      <w:r>
        <w:rPr>
          <w:b/>
          <w:szCs w:val="24"/>
        </w:rPr>
        <w:t xml:space="preserve"> ist ruckzuck aufgebaut </w:t>
      </w:r>
    </w:p>
    <w:p w14:paraId="5204632F" w14:textId="4B24D5BA" w:rsidR="009E491B" w:rsidRDefault="009E491B" w:rsidP="00326126">
      <w:pPr>
        <w:spacing w:line="360" w:lineRule="auto"/>
        <w:jc w:val="both"/>
        <w:rPr>
          <w:b/>
          <w:szCs w:val="24"/>
        </w:rPr>
      </w:pPr>
    </w:p>
    <w:p w14:paraId="66EE1D71" w14:textId="282BF874" w:rsidR="009E491B" w:rsidRDefault="009E491B" w:rsidP="00326126">
      <w:pPr>
        <w:spacing w:line="360" w:lineRule="auto"/>
        <w:jc w:val="both"/>
        <w:rPr>
          <w:szCs w:val="24"/>
        </w:rPr>
      </w:pPr>
      <w:r>
        <w:rPr>
          <w:szCs w:val="24"/>
        </w:rPr>
        <w:t>Die Top-Resonan</w:t>
      </w:r>
      <w:r w:rsidR="004A0812">
        <w:rPr>
          <w:szCs w:val="24"/>
        </w:rPr>
        <w:t>z</w:t>
      </w:r>
      <w:r>
        <w:rPr>
          <w:szCs w:val="24"/>
        </w:rPr>
        <w:t xml:space="preserve"> mit viel Lob von Interessenten, Kunden und Fachhändlern sowie </w:t>
      </w:r>
      <w:r w:rsidR="007D0788">
        <w:rPr>
          <w:szCs w:val="24"/>
        </w:rPr>
        <w:t>einer hohen Nachfrage</w:t>
      </w:r>
      <w:r>
        <w:rPr>
          <w:szCs w:val="24"/>
        </w:rPr>
        <w:t xml:space="preserve"> zeigt: Der </w:t>
      </w:r>
      <w:proofErr w:type="spellStart"/>
      <w:r>
        <w:rPr>
          <w:szCs w:val="24"/>
        </w:rPr>
        <w:t>FlexxTower</w:t>
      </w:r>
      <w:proofErr w:type="spellEnd"/>
      <w:r>
        <w:rPr>
          <w:szCs w:val="24"/>
        </w:rPr>
        <w:t xml:space="preserve"> hält in der Praxis, was Ferdinand </w:t>
      </w:r>
      <w:proofErr w:type="spellStart"/>
      <w:r>
        <w:rPr>
          <w:szCs w:val="24"/>
        </w:rPr>
        <w:t>Munk</w:t>
      </w:r>
      <w:proofErr w:type="spellEnd"/>
      <w:r>
        <w:rPr>
          <w:szCs w:val="24"/>
        </w:rPr>
        <w:t xml:space="preserve"> und sein Team versprochen haben. </w:t>
      </w:r>
      <w:r w:rsidR="007D2766">
        <w:rPr>
          <w:szCs w:val="24"/>
        </w:rPr>
        <w:t xml:space="preserve">Mit der Innovation </w:t>
      </w:r>
      <w:r w:rsidR="00737E63">
        <w:rPr>
          <w:szCs w:val="24"/>
        </w:rPr>
        <w:t xml:space="preserve">des Qualitätsherstellers aus Bayern </w:t>
      </w:r>
      <w:r w:rsidR="007D2766">
        <w:rPr>
          <w:szCs w:val="24"/>
        </w:rPr>
        <w:t xml:space="preserve">können jetzt auch einzelne Personen flexibel und völlig unabhängig von Anderen an hochgelegenen Plätzen arbeiten – ohne </w:t>
      </w:r>
      <w:r w:rsidR="00865234">
        <w:rPr>
          <w:szCs w:val="24"/>
        </w:rPr>
        <w:t xml:space="preserve">dabei auf </w:t>
      </w:r>
      <w:r w:rsidR="00737E63">
        <w:rPr>
          <w:szCs w:val="24"/>
        </w:rPr>
        <w:t xml:space="preserve">höchste </w:t>
      </w:r>
      <w:r w:rsidR="007D2766">
        <w:rPr>
          <w:szCs w:val="24"/>
        </w:rPr>
        <w:t xml:space="preserve">Sicherheit </w:t>
      </w:r>
      <w:r w:rsidR="00865234">
        <w:rPr>
          <w:szCs w:val="24"/>
        </w:rPr>
        <w:t xml:space="preserve">verzichten </w:t>
      </w:r>
      <w:r w:rsidR="007D2766">
        <w:rPr>
          <w:szCs w:val="24"/>
        </w:rPr>
        <w:t xml:space="preserve">zu müssen. </w:t>
      </w:r>
      <w:r w:rsidR="00C17F09">
        <w:rPr>
          <w:szCs w:val="24"/>
        </w:rPr>
        <w:t xml:space="preserve">Das </w:t>
      </w:r>
      <w:r w:rsidR="00737E63">
        <w:rPr>
          <w:szCs w:val="24"/>
        </w:rPr>
        <w:t xml:space="preserve">neue </w:t>
      </w:r>
      <w:r w:rsidR="00C17F09">
        <w:rPr>
          <w:szCs w:val="24"/>
        </w:rPr>
        <w:t xml:space="preserve">Gerüst lässt sich einfach, schnell und werkzeuglos von einer Person aufbauen, bietet </w:t>
      </w:r>
      <w:r w:rsidR="00865234">
        <w:rPr>
          <w:szCs w:val="24"/>
        </w:rPr>
        <w:t xml:space="preserve">aber </w:t>
      </w:r>
      <w:r w:rsidR="00C17F09">
        <w:rPr>
          <w:szCs w:val="24"/>
        </w:rPr>
        <w:t>auf seiner Plattform auch genug Platz für zwei Personen. Die Montage ist</w:t>
      </w:r>
      <w:r w:rsidR="00865234">
        <w:rPr>
          <w:szCs w:val="24"/>
        </w:rPr>
        <w:t xml:space="preserve"> durch die</w:t>
      </w:r>
      <w:r w:rsidR="00C17F09">
        <w:rPr>
          <w:szCs w:val="24"/>
        </w:rPr>
        <w:t xml:space="preserve"> 3-T-Methode (Through The </w:t>
      </w:r>
      <w:proofErr w:type="spellStart"/>
      <w:r w:rsidR="00C17F09">
        <w:rPr>
          <w:szCs w:val="24"/>
        </w:rPr>
        <w:t>Trapdoor</w:t>
      </w:r>
      <w:proofErr w:type="spellEnd"/>
      <w:r w:rsidR="00C17F09">
        <w:rPr>
          <w:szCs w:val="24"/>
        </w:rPr>
        <w:t xml:space="preserve"> bedeutet „in der </w:t>
      </w:r>
      <w:proofErr w:type="spellStart"/>
      <w:r w:rsidR="00C17F09">
        <w:rPr>
          <w:szCs w:val="24"/>
        </w:rPr>
        <w:t>Durchstiegsluke</w:t>
      </w:r>
      <w:proofErr w:type="spellEnd"/>
      <w:r w:rsidR="00C17F09">
        <w:rPr>
          <w:szCs w:val="24"/>
        </w:rPr>
        <w:t xml:space="preserve"> sitzend“) vorgegeben, sodass sich der Anwender</w:t>
      </w:r>
      <w:r w:rsidR="003577F4">
        <w:rPr>
          <w:szCs w:val="24"/>
        </w:rPr>
        <w:t xml:space="preserve"> </w:t>
      </w:r>
      <w:r w:rsidR="00B100E7">
        <w:rPr>
          <w:szCs w:val="24"/>
        </w:rPr>
        <w:t>immer</w:t>
      </w:r>
      <w:r w:rsidR="00C17F09">
        <w:rPr>
          <w:szCs w:val="24"/>
        </w:rPr>
        <w:t xml:space="preserve"> im absturzgesicherten Bereich befindet.</w:t>
      </w:r>
      <w:r w:rsidR="003577F4">
        <w:rPr>
          <w:szCs w:val="24"/>
        </w:rPr>
        <w:t xml:space="preserve"> </w:t>
      </w:r>
    </w:p>
    <w:p w14:paraId="0B57DB5C" w14:textId="77777777" w:rsidR="009E491B" w:rsidRDefault="009E491B" w:rsidP="00326126">
      <w:pPr>
        <w:spacing w:line="360" w:lineRule="auto"/>
        <w:jc w:val="both"/>
        <w:rPr>
          <w:szCs w:val="24"/>
        </w:rPr>
      </w:pPr>
    </w:p>
    <w:p w14:paraId="422FC548" w14:textId="25190F6F" w:rsidR="00865234" w:rsidRDefault="003577F4" w:rsidP="00326126">
      <w:pPr>
        <w:spacing w:line="360" w:lineRule="auto"/>
        <w:jc w:val="both"/>
        <w:rPr>
          <w:szCs w:val="24"/>
        </w:rPr>
      </w:pPr>
      <w:r>
        <w:rPr>
          <w:szCs w:val="24"/>
        </w:rPr>
        <w:t xml:space="preserve">Dank seines Plus an Sicherheit wurde das </w:t>
      </w:r>
      <w:r w:rsidR="00865234">
        <w:rPr>
          <w:szCs w:val="24"/>
        </w:rPr>
        <w:t xml:space="preserve">Ein-Personen </w:t>
      </w:r>
      <w:r>
        <w:rPr>
          <w:szCs w:val="24"/>
        </w:rPr>
        <w:t xml:space="preserve">Gerüst in das Arbeitsschutz-Prämienprogramm der BG BAU aufgenommen. </w:t>
      </w:r>
      <w:r w:rsidR="00360CD7">
        <w:rPr>
          <w:szCs w:val="24"/>
        </w:rPr>
        <w:t>Zusätzliche</w:t>
      </w:r>
      <w:r w:rsidR="00B248FA">
        <w:rPr>
          <w:szCs w:val="24"/>
        </w:rPr>
        <w:t xml:space="preserve"> Pluspunkte in der Praxis: </w:t>
      </w:r>
      <w:r w:rsidR="00360CD7">
        <w:rPr>
          <w:szCs w:val="24"/>
        </w:rPr>
        <w:t>Der</w:t>
      </w:r>
      <w:r w:rsidR="00B248FA">
        <w:rPr>
          <w:szCs w:val="24"/>
        </w:rPr>
        <w:t xml:space="preserve"> </w:t>
      </w:r>
      <w:proofErr w:type="spellStart"/>
      <w:r w:rsidR="00B248FA">
        <w:rPr>
          <w:szCs w:val="24"/>
        </w:rPr>
        <w:t>FlexxTower</w:t>
      </w:r>
      <w:proofErr w:type="spellEnd"/>
      <w:r w:rsidR="00B248FA">
        <w:rPr>
          <w:szCs w:val="24"/>
        </w:rPr>
        <w:t xml:space="preserve"> ist sehr leicht und zeichnet sich durch seine kompakten Maße aus. Aus wenigen Einzelteilen lässt sich darüber hinaus ein </w:t>
      </w:r>
      <w:r w:rsidR="00563ADC">
        <w:rPr>
          <w:szCs w:val="24"/>
        </w:rPr>
        <w:t xml:space="preserve">türengängiger </w:t>
      </w:r>
      <w:r w:rsidR="00B248FA">
        <w:rPr>
          <w:szCs w:val="24"/>
        </w:rPr>
        <w:t xml:space="preserve">Transportwagen bauen. </w:t>
      </w:r>
    </w:p>
    <w:p w14:paraId="4D71E5CC" w14:textId="2589A019" w:rsidR="009E491B" w:rsidRDefault="009E491B" w:rsidP="00326126">
      <w:pPr>
        <w:spacing w:line="360" w:lineRule="auto"/>
        <w:jc w:val="both"/>
        <w:rPr>
          <w:szCs w:val="24"/>
        </w:rPr>
      </w:pPr>
    </w:p>
    <w:p w14:paraId="71D6B8B1" w14:textId="653C58A8" w:rsidR="001E2723" w:rsidRDefault="001E2723" w:rsidP="001E2723">
      <w:pPr>
        <w:spacing w:line="360" w:lineRule="auto"/>
        <w:jc w:val="both"/>
        <w:rPr>
          <w:b/>
          <w:szCs w:val="24"/>
        </w:rPr>
      </w:pPr>
      <w:r>
        <w:rPr>
          <w:b/>
          <w:szCs w:val="24"/>
        </w:rPr>
        <w:t xml:space="preserve">Effizienz trifft Arbeitssicherheit </w:t>
      </w:r>
    </w:p>
    <w:p w14:paraId="038C86AF" w14:textId="77777777" w:rsidR="001E2723" w:rsidRDefault="001E2723" w:rsidP="001E2723">
      <w:pPr>
        <w:spacing w:line="360" w:lineRule="auto"/>
        <w:jc w:val="both"/>
        <w:rPr>
          <w:rFonts w:eastAsia="Times New Roman" w:cs="Arial"/>
          <w:b/>
          <w:bCs/>
          <w:color w:val="222222"/>
          <w:sz w:val="24"/>
          <w:szCs w:val="24"/>
          <w:lang w:eastAsia="de-DE"/>
        </w:rPr>
      </w:pPr>
    </w:p>
    <w:p w14:paraId="2C713A42" w14:textId="41BD5610" w:rsidR="001E2723" w:rsidRPr="001E2723" w:rsidRDefault="001E2723" w:rsidP="001E2723">
      <w:pPr>
        <w:spacing w:line="360" w:lineRule="auto"/>
        <w:jc w:val="both"/>
        <w:rPr>
          <w:sz w:val="21"/>
          <w:szCs w:val="24"/>
        </w:rPr>
      </w:pPr>
      <w:r w:rsidRPr="001E2723">
        <w:rPr>
          <w:rFonts w:eastAsia="Times New Roman" w:cs="Arial"/>
          <w:bCs/>
          <w:szCs w:val="24"/>
          <w:lang w:eastAsia="de-DE"/>
        </w:rPr>
        <w:t xml:space="preserve">„Ob in der Industrie, im Handwerk oder </w:t>
      </w:r>
      <w:r w:rsidR="004A0812">
        <w:rPr>
          <w:rFonts w:eastAsia="Times New Roman" w:cs="Arial"/>
          <w:bCs/>
          <w:szCs w:val="24"/>
          <w:lang w:eastAsia="de-DE"/>
        </w:rPr>
        <w:t xml:space="preserve">auch im </w:t>
      </w:r>
      <w:r w:rsidRPr="001E2723">
        <w:rPr>
          <w:rFonts w:eastAsia="Times New Roman" w:cs="Arial"/>
          <w:bCs/>
          <w:szCs w:val="24"/>
          <w:lang w:eastAsia="de-DE"/>
        </w:rPr>
        <w:t xml:space="preserve">Dienstleistungssektor: Zeit ist Geld und wer hier die Abläufe beschleunigen kann, der steigert die Effizienz. Mit dem </w:t>
      </w:r>
      <w:proofErr w:type="spellStart"/>
      <w:r w:rsidRPr="001E2723">
        <w:rPr>
          <w:rFonts w:eastAsia="Times New Roman" w:cs="Arial"/>
          <w:bCs/>
          <w:szCs w:val="24"/>
          <w:lang w:eastAsia="de-DE"/>
        </w:rPr>
        <w:t>FlexxTower</w:t>
      </w:r>
      <w:proofErr w:type="spellEnd"/>
      <w:r w:rsidRPr="001E2723">
        <w:rPr>
          <w:rFonts w:eastAsia="Times New Roman" w:cs="Arial"/>
          <w:bCs/>
          <w:szCs w:val="24"/>
          <w:lang w:eastAsia="de-DE"/>
        </w:rPr>
        <w:t xml:space="preserve"> lassen sich diese Vorteile noch mit dem Plus an Arbeitssicherheit kombinieren. Das ist eine absolute </w:t>
      </w:r>
      <w:proofErr w:type="spellStart"/>
      <w:r w:rsidRPr="001E2723">
        <w:rPr>
          <w:rFonts w:eastAsia="Times New Roman" w:cs="Arial"/>
          <w:bCs/>
          <w:szCs w:val="24"/>
          <w:lang w:eastAsia="de-DE"/>
        </w:rPr>
        <w:t>Win</w:t>
      </w:r>
      <w:proofErr w:type="spellEnd"/>
      <w:r w:rsidRPr="001E2723">
        <w:rPr>
          <w:rFonts w:eastAsia="Times New Roman" w:cs="Arial"/>
          <w:bCs/>
          <w:szCs w:val="24"/>
          <w:lang w:eastAsia="de-DE"/>
        </w:rPr>
        <w:t>-</w:t>
      </w:r>
      <w:proofErr w:type="spellStart"/>
      <w:r w:rsidRPr="001E2723">
        <w:rPr>
          <w:rFonts w:eastAsia="Times New Roman" w:cs="Arial"/>
          <w:bCs/>
          <w:szCs w:val="24"/>
          <w:lang w:eastAsia="de-DE"/>
        </w:rPr>
        <w:t>Win</w:t>
      </w:r>
      <w:proofErr w:type="spellEnd"/>
      <w:r w:rsidRPr="001E2723">
        <w:rPr>
          <w:rFonts w:eastAsia="Times New Roman" w:cs="Arial"/>
          <w:bCs/>
          <w:szCs w:val="24"/>
          <w:lang w:eastAsia="de-DE"/>
        </w:rPr>
        <w:t xml:space="preserve">-Situation für alle Beteiligten“, </w:t>
      </w:r>
      <w:r>
        <w:rPr>
          <w:rFonts w:eastAsia="Times New Roman" w:cs="Arial"/>
          <w:bCs/>
          <w:szCs w:val="24"/>
          <w:lang w:eastAsia="de-DE"/>
        </w:rPr>
        <w:t xml:space="preserve">betont Ferdinand </w:t>
      </w:r>
      <w:proofErr w:type="spellStart"/>
      <w:r>
        <w:rPr>
          <w:rFonts w:eastAsia="Times New Roman" w:cs="Arial"/>
          <w:bCs/>
          <w:szCs w:val="24"/>
          <w:lang w:eastAsia="de-DE"/>
        </w:rPr>
        <w:t>Munk</w:t>
      </w:r>
      <w:proofErr w:type="spellEnd"/>
      <w:r>
        <w:rPr>
          <w:rFonts w:eastAsia="Times New Roman" w:cs="Arial"/>
          <w:bCs/>
          <w:szCs w:val="24"/>
          <w:lang w:eastAsia="de-DE"/>
        </w:rPr>
        <w:t xml:space="preserve">.  </w:t>
      </w:r>
    </w:p>
    <w:p w14:paraId="4C631FD5" w14:textId="19DBC8AC" w:rsidR="00B07906" w:rsidRDefault="00B07906" w:rsidP="00326126">
      <w:pPr>
        <w:spacing w:line="360" w:lineRule="auto"/>
        <w:jc w:val="both"/>
        <w:rPr>
          <w:szCs w:val="24"/>
        </w:rPr>
      </w:pPr>
    </w:p>
    <w:p w14:paraId="52B6AEA6" w14:textId="39E74DE9" w:rsidR="003577F4" w:rsidRDefault="00B07906" w:rsidP="00326126">
      <w:pPr>
        <w:spacing w:line="360" w:lineRule="auto"/>
        <w:jc w:val="both"/>
        <w:rPr>
          <w:szCs w:val="24"/>
        </w:rPr>
      </w:pPr>
      <w:r>
        <w:rPr>
          <w:szCs w:val="24"/>
        </w:rPr>
        <w:lastRenderedPageBreak/>
        <w:t xml:space="preserve">Wie bei allen Produkten geht die </w:t>
      </w:r>
      <w:proofErr w:type="spellStart"/>
      <w:r>
        <w:rPr>
          <w:szCs w:val="24"/>
        </w:rPr>
        <w:t>Günzburger</w:t>
      </w:r>
      <w:proofErr w:type="spellEnd"/>
      <w:r>
        <w:rPr>
          <w:szCs w:val="24"/>
        </w:rPr>
        <w:t xml:space="preserve"> Steigtechnik </w:t>
      </w:r>
      <w:r w:rsidR="00865234">
        <w:rPr>
          <w:szCs w:val="24"/>
        </w:rPr>
        <w:t>au</w:t>
      </w:r>
      <w:r w:rsidR="004A0812">
        <w:rPr>
          <w:szCs w:val="24"/>
        </w:rPr>
        <w:t>ßerdem</w:t>
      </w:r>
      <w:r w:rsidR="00865234">
        <w:rPr>
          <w:szCs w:val="24"/>
        </w:rPr>
        <w:t xml:space="preserve"> bei der Qualität </w:t>
      </w:r>
      <w:r w:rsidR="004A0812">
        <w:rPr>
          <w:szCs w:val="24"/>
        </w:rPr>
        <w:t>des</w:t>
      </w:r>
      <w:r w:rsidR="00865234">
        <w:rPr>
          <w:szCs w:val="24"/>
        </w:rPr>
        <w:t xml:space="preserve"> Ein-Personen-Gerüsts keine Kompromisse ein. „Wir werden mit dem </w:t>
      </w:r>
      <w:proofErr w:type="spellStart"/>
      <w:r w:rsidR="00865234">
        <w:rPr>
          <w:szCs w:val="24"/>
        </w:rPr>
        <w:t>FlexxTower</w:t>
      </w:r>
      <w:proofErr w:type="spellEnd"/>
      <w:r w:rsidR="00865234">
        <w:rPr>
          <w:szCs w:val="24"/>
        </w:rPr>
        <w:t xml:space="preserve"> wieder dem zertifizierten Herkunftsnachweis ‚Made in Germany‘ gerecht und bieten wie bei unseren anderen Lösungen aus dem Serienprogramm 15 Jahre Qualitätsgarantie“, </w:t>
      </w:r>
      <w:r w:rsidR="004A0812">
        <w:rPr>
          <w:szCs w:val="24"/>
        </w:rPr>
        <w:t xml:space="preserve">so </w:t>
      </w:r>
      <w:proofErr w:type="spellStart"/>
      <w:r w:rsidR="004A0812">
        <w:rPr>
          <w:szCs w:val="24"/>
        </w:rPr>
        <w:t>Munk</w:t>
      </w:r>
      <w:proofErr w:type="spellEnd"/>
      <w:r w:rsidR="00865234">
        <w:rPr>
          <w:szCs w:val="24"/>
        </w:rPr>
        <w:t xml:space="preserve">. </w:t>
      </w:r>
      <w:r>
        <w:rPr>
          <w:szCs w:val="24"/>
        </w:rPr>
        <w:t xml:space="preserve">Weitere Informationen </w:t>
      </w:r>
      <w:r w:rsidR="00865234">
        <w:rPr>
          <w:szCs w:val="24"/>
        </w:rPr>
        <w:t>und</w:t>
      </w:r>
      <w:r>
        <w:rPr>
          <w:szCs w:val="24"/>
        </w:rPr>
        <w:t xml:space="preserve"> ein Produktvideo </w:t>
      </w:r>
      <w:r w:rsidR="00865234">
        <w:rPr>
          <w:szCs w:val="24"/>
        </w:rPr>
        <w:t xml:space="preserve">zur Neuheit aus Günzburg </w:t>
      </w:r>
      <w:r>
        <w:rPr>
          <w:szCs w:val="24"/>
        </w:rPr>
        <w:t xml:space="preserve">gibt es im Internet unter </w:t>
      </w:r>
      <w:hyperlink r:id="rId10" w:history="1">
        <w:r w:rsidRPr="00BE2EA5">
          <w:rPr>
            <w:rStyle w:val="Hyperlink"/>
            <w:szCs w:val="24"/>
          </w:rPr>
          <w:t>www.steigtechnik.de/flexxtower</w:t>
        </w:r>
      </w:hyperlink>
      <w:r>
        <w:rPr>
          <w:szCs w:val="24"/>
        </w:rPr>
        <w:t>.</w:t>
      </w:r>
    </w:p>
    <w:p w14:paraId="79A4C054" w14:textId="77777777" w:rsidR="007D0788" w:rsidRDefault="007D0788" w:rsidP="00326126">
      <w:pPr>
        <w:spacing w:line="360" w:lineRule="auto"/>
        <w:jc w:val="both"/>
        <w:rPr>
          <w:szCs w:val="24"/>
        </w:rPr>
      </w:pPr>
    </w:p>
    <w:p w14:paraId="34C5DBEA" w14:textId="6D416C5D" w:rsidR="003577F4" w:rsidRDefault="003577F4" w:rsidP="00326126">
      <w:pPr>
        <w:spacing w:line="360" w:lineRule="auto"/>
        <w:jc w:val="both"/>
        <w:rPr>
          <w:b/>
          <w:szCs w:val="24"/>
        </w:rPr>
      </w:pPr>
      <w:r>
        <w:rPr>
          <w:b/>
          <w:szCs w:val="24"/>
        </w:rPr>
        <w:t>Über das Ein-Personen-</w:t>
      </w:r>
      <w:r w:rsidR="00147DB0">
        <w:rPr>
          <w:b/>
          <w:szCs w:val="24"/>
        </w:rPr>
        <w:t>G</w:t>
      </w:r>
      <w:r>
        <w:rPr>
          <w:b/>
          <w:szCs w:val="24"/>
        </w:rPr>
        <w:t xml:space="preserve">erüst </w:t>
      </w:r>
      <w:proofErr w:type="spellStart"/>
      <w:r>
        <w:rPr>
          <w:b/>
          <w:szCs w:val="24"/>
        </w:rPr>
        <w:t>FlexxTower</w:t>
      </w:r>
      <w:proofErr w:type="spellEnd"/>
      <w:r>
        <w:rPr>
          <w:b/>
          <w:szCs w:val="24"/>
        </w:rPr>
        <w:t xml:space="preserve">: </w:t>
      </w:r>
    </w:p>
    <w:p w14:paraId="78199B12" w14:textId="6A39C70C" w:rsidR="006A303D" w:rsidRDefault="00147DB0" w:rsidP="00326126">
      <w:pPr>
        <w:spacing w:line="360" w:lineRule="auto"/>
        <w:jc w:val="both"/>
        <w:rPr>
          <w:szCs w:val="24"/>
        </w:rPr>
      </w:pPr>
      <w:r>
        <w:rPr>
          <w:szCs w:val="24"/>
        </w:rPr>
        <w:t xml:space="preserve">Der </w:t>
      </w:r>
      <w:proofErr w:type="spellStart"/>
      <w:r>
        <w:rPr>
          <w:szCs w:val="24"/>
        </w:rPr>
        <w:t>FlexxTower</w:t>
      </w:r>
      <w:proofErr w:type="spellEnd"/>
      <w:r>
        <w:rPr>
          <w:szCs w:val="24"/>
        </w:rPr>
        <w:t xml:space="preserve"> hat eine Plattformhöhe von 4,10 Meter, sodass damit Arbeitshöhen bis zu rund 6,10 Meter erreicht werden. </w:t>
      </w:r>
      <w:proofErr w:type="gramStart"/>
      <w:r>
        <w:rPr>
          <w:szCs w:val="24"/>
        </w:rPr>
        <w:t>Bei niedriger gelegenen Arbeitsplätzen</w:t>
      </w:r>
      <w:proofErr w:type="gramEnd"/>
      <w:r>
        <w:rPr>
          <w:szCs w:val="24"/>
        </w:rPr>
        <w:t xml:space="preserve"> lässt sich das Gerüst auch flexibel in geringeren Aufbauhöhen montieren. Dabei erfüllt </w:t>
      </w:r>
      <w:r w:rsidR="006A303D">
        <w:rPr>
          <w:szCs w:val="24"/>
        </w:rPr>
        <w:t>es</w:t>
      </w:r>
      <w:r>
        <w:rPr>
          <w:szCs w:val="24"/>
        </w:rPr>
        <w:t xml:space="preserve"> alle geltenden </w:t>
      </w:r>
      <w:r w:rsidR="006A303D">
        <w:rPr>
          <w:szCs w:val="24"/>
        </w:rPr>
        <w:t xml:space="preserve">Vorschriften und ist mit der DIN EN 1004 konform. Aufbauen lässt sich der </w:t>
      </w:r>
      <w:proofErr w:type="spellStart"/>
      <w:r w:rsidR="006A303D">
        <w:rPr>
          <w:szCs w:val="24"/>
        </w:rPr>
        <w:t>FlexxTower</w:t>
      </w:r>
      <w:proofErr w:type="spellEnd"/>
      <w:r w:rsidR="006A303D">
        <w:rPr>
          <w:szCs w:val="24"/>
        </w:rPr>
        <w:t xml:space="preserve"> einfach und schnell von einer Person. Die handlichen und leichten Einzelbauteile aus Aluminium werden an ausziehbaren Einhängekonsolen der Plattform (1,20 x 0,60 Meter) eingehängt und so unkompliziert von Ebene zu Ebene mitgenommen. Schnellverschlüsse und Gerüstklauen ermöglichen den effizienten Aufbau ohne Werkzeug. </w:t>
      </w:r>
    </w:p>
    <w:p w14:paraId="4595F937" w14:textId="2586955D" w:rsidR="006A303D" w:rsidRDefault="006A303D" w:rsidP="00326126">
      <w:pPr>
        <w:spacing w:line="360" w:lineRule="auto"/>
        <w:jc w:val="both"/>
        <w:rPr>
          <w:szCs w:val="24"/>
        </w:rPr>
      </w:pPr>
    </w:p>
    <w:p w14:paraId="0327FAC6" w14:textId="063B93FD" w:rsidR="006A303D" w:rsidRDefault="006A303D" w:rsidP="00326126">
      <w:pPr>
        <w:spacing w:line="360" w:lineRule="auto"/>
        <w:jc w:val="both"/>
        <w:rPr>
          <w:szCs w:val="24"/>
        </w:rPr>
      </w:pPr>
      <w:r>
        <w:rPr>
          <w:szCs w:val="24"/>
        </w:rPr>
        <w:t xml:space="preserve">Für ein Höchstmaß an Stabilität sorgen bei dem Ein-Personen-Gerüst der </w:t>
      </w:r>
      <w:proofErr w:type="spellStart"/>
      <w:r>
        <w:rPr>
          <w:szCs w:val="24"/>
        </w:rPr>
        <w:t>Günzburger</w:t>
      </w:r>
      <w:proofErr w:type="spellEnd"/>
      <w:r>
        <w:rPr>
          <w:szCs w:val="24"/>
        </w:rPr>
        <w:t xml:space="preserve"> Steigtechnik </w:t>
      </w:r>
      <w:proofErr w:type="spellStart"/>
      <w:r>
        <w:rPr>
          <w:szCs w:val="24"/>
        </w:rPr>
        <w:t>teleskopierbare</w:t>
      </w:r>
      <w:proofErr w:type="spellEnd"/>
      <w:r>
        <w:rPr>
          <w:szCs w:val="24"/>
        </w:rPr>
        <w:t xml:space="preserve"> Dreiecksausleger, die mit Schwenkfüßen ausgestattet sind. Sie sind stufenlos an den Rahmenrohren des </w:t>
      </w:r>
      <w:proofErr w:type="spellStart"/>
      <w:r>
        <w:rPr>
          <w:szCs w:val="24"/>
        </w:rPr>
        <w:t>FlexxTower</w:t>
      </w:r>
      <w:proofErr w:type="spellEnd"/>
      <w:r>
        <w:rPr>
          <w:szCs w:val="24"/>
        </w:rPr>
        <w:t xml:space="preserve"> verstellbar. Zudem lassen sich unebene Untergründe über höhenverstellbare Lenkrollen ausgleichen. </w:t>
      </w:r>
      <w:r w:rsidR="002174C3">
        <w:rPr>
          <w:szCs w:val="24"/>
        </w:rPr>
        <w:br/>
        <w:t xml:space="preserve">Neben der Top-Arbeitssicherheit zeichnet sich die Neuheit des Qualitätsherstellers aus Bayern auch mit seinem geringen Gewicht und seinen kompakten Maßen aus, die das Handling im Lager, beim Transport sowie auf der Baustelle zusätzlich enorm erleichtern. Aus wenigen Einzelteilen lässt sich werkzeuglos ein Transportwagen bauen, in dem die restlichen Gerüstteile oder auch andere Materialien schnell und ergonomisch transportiert werden können. So passt der </w:t>
      </w:r>
      <w:proofErr w:type="spellStart"/>
      <w:r w:rsidR="002174C3">
        <w:rPr>
          <w:szCs w:val="24"/>
        </w:rPr>
        <w:t>FlexxTower</w:t>
      </w:r>
      <w:proofErr w:type="spellEnd"/>
      <w:r w:rsidR="002174C3">
        <w:rPr>
          <w:szCs w:val="24"/>
        </w:rPr>
        <w:t xml:space="preserve"> nicht nur durch alle gängigen Türen, sondern er lässt sich auch in vielen Nutzfahrzeugen befördern. </w:t>
      </w:r>
    </w:p>
    <w:p w14:paraId="4CAE04F0" w14:textId="77777777" w:rsidR="007D2766" w:rsidRPr="007D2766" w:rsidRDefault="007D2766" w:rsidP="00326126">
      <w:pPr>
        <w:spacing w:line="360" w:lineRule="auto"/>
        <w:jc w:val="both"/>
        <w:rPr>
          <w:szCs w:val="24"/>
        </w:rPr>
      </w:pPr>
    </w:p>
    <w:p w14:paraId="79F5EE1F" w14:textId="77777777" w:rsidR="00F0698E" w:rsidRPr="009C7594" w:rsidRDefault="00F0698E" w:rsidP="00F0698E">
      <w:pPr>
        <w:spacing w:line="360" w:lineRule="auto"/>
        <w:jc w:val="both"/>
        <w:rPr>
          <w:rFonts w:eastAsia="MS Mincho"/>
          <w:b/>
        </w:rPr>
      </w:pPr>
      <w:r w:rsidRPr="009C7594">
        <w:rPr>
          <w:rFonts w:eastAsia="MS Mincho"/>
          <w:b/>
        </w:rPr>
        <w:t xml:space="preserve">Über die </w:t>
      </w:r>
      <w:proofErr w:type="spellStart"/>
      <w:r w:rsidRPr="009C7594">
        <w:rPr>
          <w:rFonts w:eastAsia="MS Mincho"/>
          <w:b/>
        </w:rPr>
        <w:t>Günzburger</w:t>
      </w:r>
      <w:proofErr w:type="spellEnd"/>
      <w:r w:rsidRPr="009C7594">
        <w:rPr>
          <w:rFonts w:eastAsia="MS Mincho"/>
          <w:b/>
        </w:rPr>
        <w:t xml:space="preserve"> Steigtechnik </w:t>
      </w:r>
    </w:p>
    <w:p w14:paraId="6ABD1924" w14:textId="77777777" w:rsidR="00F0698E" w:rsidRPr="009C7594" w:rsidRDefault="00F0698E" w:rsidP="00F0698E">
      <w:pPr>
        <w:spacing w:line="360" w:lineRule="auto"/>
        <w:jc w:val="both"/>
        <w:rPr>
          <w:rFonts w:eastAsia="MS Mincho"/>
          <w:b/>
        </w:rPr>
      </w:pPr>
      <w:r w:rsidRPr="009C7594">
        <w:rPr>
          <w:rFonts w:eastAsia="Lucida Grande" w:cs="Arial"/>
          <w:bCs/>
          <w:lang w:eastAsia="ar-SA"/>
        </w:rPr>
        <w:t xml:space="preserve">Die </w:t>
      </w:r>
      <w:proofErr w:type="spellStart"/>
      <w:r w:rsidRPr="009C7594">
        <w:rPr>
          <w:rFonts w:eastAsia="Lucida Grande" w:cs="Arial"/>
          <w:bCs/>
          <w:lang w:eastAsia="ar-SA"/>
        </w:rPr>
        <w:t>Günzburger</w:t>
      </w:r>
      <w:proofErr w:type="spellEnd"/>
      <w:r w:rsidRPr="009C7594">
        <w:rPr>
          <w:rFonts w:eastAsia="Lucida Grande" w:cs="Arial"/>
          <w:bCs/>
          <w:lang w:eastAsia="ar-SA"/>
        </w:rPr>
        <w:t xml:space="preserve"> Steigtechnik zählt zu den bedeutendsten Anbietern von Steigtechnik aller Art. Ihr Standardsortiment umfasst über 1.600 Produkte und reicht von Leitern für den gewerblichen, öffentlichen und privaten Gebrauch über Rollgerüste, Podeste und </w:t>
      </w:r>
      <w:r w:rsidRPr="009C7594">
        <w:rPr>
          <w:rFonts w:eastAsia="Lucida Grande" w:cs="Arial"/>
          <w:bCs/>
          <w:lang w:eastAsia="ar-SA"/>
        </w:rPr>
        <w:lastRenderedPageBreak/>
        <w:t xml:space="preserve">Überstiege bis hin zu Rettungstechnik sowie maßgefertigten Sonderkonstruktionen. Dazu zählen etwa Arbeits- und Wartungsbühnen, Dockanlagen, Laufstege und Montageplattformen. Dabei ist Industrie 4.0 für das Unternehmen gelebte Realität, denn die Maßfertigungen können über modernste Steuerungstechnik auch automatisiert an die jeweilige Umgebung angepasst werden. Im Geschäftsfeld Service bietet die </w:t>
      </w:r>
      <w:proofErr w:type="spellStart"/>
      <w:r w:rsidRPr="009C7594">
        <w:rPr>
          <w:rFonts w:eastAsia="Lucida Grande" w:cs="Arial"/>
          <w:bCs/>
          <w:lang w:eastAsia="ar-SA"/>
        </w:rPr>
        <w:t>Günzburger</w:t>
      </w:r>
      <w:proofErr w:type="spellEnd"/>
      <w:r w:rsidRPr="009C7594">
        <w:rPr>
          <w:rFonts w:eastAsia="Lucida Grande" w:cs="Arial"/>
          <w:bCs/>
          <w:lang w:eastAsia="ar-SA"/>
        </w:rPr>
        <w:t xml:space="preserve"> Steigtechnik zudem Montage, Reparatur und Wartung sowie Seminare an. </w:t>
      </w:r>
    </w:p>
    <w:p w14:paraId="737A59E9" w14:textId="77777777" w:rsidR="00F0698E" w:rsidRPr="009C7594" w:rsidRDefault="00F0698E" w:rsidP="00F0698E">
      <w:pPr>
        <w:pStyle w:val="NurText"/>
        <w:spacing w:line="360" w:lineRule="auto"/>
        <w:jc w:val="both"/>
        <w:rPr>
          <w:rFonts w:eastAsia="Lucida Grande" w:cs="Arial"/>
          <w:bCs/>
          <w:sz w:val="22"/>
          <w:szCs w:val="22"/>
          <w:lang w:eastAsia="ar-SA"/>
        </w:rPr>
      </w:pPr>
      <w:r w:rsidRPr="009C7594">
        <w:rPr>
          <w:rFonts w:eastAsia="Lucida Grande" w:cs="Arial"/>
          <w:bCs/>
          <w:sz w:val="22"/>
          <w:szCs w:val="22"/>
          <w:lang w:eastAsia="ar-SA"/>
        </w:rPr>
        <w:t xml:space="preserve">Der Innovations- und Technologieführer </w:t>
      </w:r>
      <w:r>
        <w:rPr>
          <w:rFonts w:eastAsia="Lucida Grande" w:cs="Arial"/>
          <w:bCs/>
          <w:sz w:val="22"/>
          <w:szCs w:val="22"/>
          <w:lang w:eastAsia="ar-SA"/>
        </w:rPr>
        <w:t xml:space="preserve">für Steigtechniklösungen </w:t>
      </w:r>
      <w:r w:rsidRPr="009C7594">
        <w:rPr>
          <w:rFonts w:eastAsia="Lucida Grande" w:cs="Arial"/>
          <w:bCs/>
          <w:sz w:val="22"/>
          <w:szCs w:val="22"/>
          <w:lang w:eastAsia="ar-SA"/>
        </w:rPr>
        <w:t xml:space="preserve">macht immer wieder mit neuen Ideen auf sich aufmerksam, die den Kunden echte Mehrwerte in der Praxis bieten. Das Unternehmen wurde bereits mehrfach für seine Innovationen, seine wirtschaftliche Entwicklung, sein verantwortungsbewusstes sowie nachhaltiges Handeln und als familienfreundlicher Arbeitgeber ausgezeichnet. </w:t>
      </w:r>
    </w:p>
    <w:p w14:paraId="37D825B3" w14:textId="77777777" w:rsidR="00F0698E" w:rsidRDefault="00F0698E" w:rsidP="00F0698E">
      <w:pPr>
        <w:pStyle w:val="NurText"/>
        <w:spacing w:line="360" w:lineRule="auto"/>
        <w:jc w:val="both"/>
        <w:rPr>
          <w:rFonts w:eastAsia="Lucida Grande" w:cs="Arial"/>
          <w:bCs/>
          <w:sz w:val="22"/>
          <w:szCs w:val="22"/>
          <w:lang w:eastAsia="ar-SA"/>
        </w:rPr>
      </w:pPr>
      <w:r w:rsidRPr="009C7594">
        <w:rPr>
          <w:rFonts w:eastAsia="Lucida Grande" w:cs="Arial"/>
          <w:bCs/>
          <w:sz w:val="22"/>
          <w:szCs w:val="22"/>
          <w:lang w:eastAsia="ar-SA"/>
        </w:rPr>
        <w:t xml:space="preserve">Die </w:t>
      </w:r>
      <w:proofErr w:type="spellStart"/>
      <w:r w:rsidRPr="009C7594">
        <w:rPr>
          <w:rFonts w:eastAsia="Lucida Grande" w:cs="Arial"/>
          <w:bCs/>
          <w:sz w:val="22"/>
          <w:szCs w:val="22"/>
          <w:lang w:eastAsia="ar-SA"/>
        </w:rPr>
        <w:t>Günzburger</w:t>
      </w:r>
      <w:proofErr w:type="spellEnd"/>
      <w:r w:rsidRPr="009C7594">
        <w:rPr>
          <w:rFonts w:eastAsia="Lucida Grande" w:cs="Arial"/>
          <w:bCs/>
          <w:sz w:val="22"/>
          <w:szCs w:val="22"/>
          <w:lang w:eastAsia="ar-SA"/>
        </w:rPr>
        <w:t xml:space="preserve"> Steigtechnik ist in vierter Generation inhabergeführt und fertigt ausnahmslos am Standort Günzburg. Sie wurde als erster Hersteller überhaupt bereits im Jahr 2010 vom TÜV Nord mit dem zertifizierten Herkunftsnachweis „Made in Germany“ auditiert und gewährt auf alle Serienprodukte eine Qualitätsgarantie von 15 Jahren. Das Unternehmen schloss das Geschäftsjahr erneut mit einem Umsatzplus ab und ist seit nunmehr über 120 Jahren auf Wachstumskurs. Die </w:t>
      </w:r>
      <w:proofErr w:type="spellStart"/>
      <w:r w:rsidRPr="009C7594">
        <w:rPr>
          <w:rFonts w:eastAsia="Lucida Grande" w:cs="Arial"/>
          <w:bCs/>
          <w:sz w:val="22"/>
          <w:szCs w:val="22"/>
          <w:lang w:eastAsia="ar-SA"/>
        </w:rPr>
        <w:t>Günzburger</w:t>
      </w:r>
      <w:proofErr w:type="spellEnd"/>
      <w:r w:rsidRPr="009C7594">
        <w:rPr>
          <w:rFonts w:eastAsia="Lucida Grande" w:cs="Arial"/>
          <w:bCs/>
          <w:sz w:val="22"/>
          <w:szCs w:val="22"/>
          <w:lang w:eastAsia="ar-SA"/>
        </w:rPr>
        <w:t xml:space="preserve"> Steigtechnik beschäftigt an ihrem Firmensitz in Günzburg über 350 Mitarbeiter.</w:t>
      </w:r>
    </w:p>
    <w:p w14:paraId="5B330DC8" w14:textId="77777777" w:rsidR="001F0E13" w:rsidRDefault="001F0E13" w:rsidP="009C7594">
      <w:pPr>
        <w:pStyle w:val="Textkrper"/>
        <w:spacing w:line="360" w:lineRule="auto"/>
        <w:rPr>
          <w:rFonts w:eastAsia="Calibri"/>
          <w:bCs w:val="0"/>
          <w:sz w:val="22"/>
          <w:lang w:eastAsia="en-US"/>
        </w:rPr>
      </w:pPr>
    </w:p>
    <w:p w14:paraId="532A7220" w14:textId="50A4A5A5" w:rsidR="009C7594" w:rsidRPr="009C7594" w:rsidRDefault="001F0E13" w:rsidP="009C7594">
      <w:pPr>
        <w:pStyle w:val="Textkrper"/>
        <w:spacing w:line="360" w:lineRule="auto"/>
        <w:rPr>
          <w:sz w:val="22"/>
          <w:szCs w:val="22"/>
        </w:rPr>
      </w:pPr>
      <w:r>
        <w:rPr>
          <w:sz w:val="22"/>
          <w:szCs w:val="22"/>
        </w:rPr>
        <w:t>I</w:t>
      </w:r>
      <w:r w:rsidR="009C7594" w:rsidRPr="009C7594">
        <w:rPr>
          <w:sz w:val="22"/>
          <w:szCs w:val="22"/>
        </w:rPr>
        <w:t>hre Rückfragen beantworten gern:</w:t>
      </w:r>
    </w:p>
    <w:p w14:paraId="1E691A68" w14:textId="77777777" w:rsidR="009C7594" w:rsidRPr="009C7594" w:rsidRDefault="009C7594" w:rsidP="009C7594">
      <w:pPr>
        <w:pStyle w:val="Textkrper"/>
        <w:spacing w:line="360" w:lineRule="auto"/>
        <w:rPr>
          <w:b w:val="0"/>
          <w:sz w:val="22"/>
          <w:szCs w:val="22"/>
        </w:rPr>
      </w:pPr>
      <w:r w:rsidRPr="009C7594">
        <w:rPr>
          <w:b w:val="0"/>
          <w:sz w:val="22"/>
          <w:szCs w:val="22"/>
        </w:rPr>
        <w:t>Bettina Sauter</w:t>
      </w:r>
    </w:p>
    <w:p w14:paraId="4126C705" w14:textId="77777777" w:rsidR="009C7594" w:rsidRPr="009C7594" w:rsidRDefault="009C7594" w:rsidP="009C7594">
      <w:pPr>
        <w:pStyle w:val="Textkrper"/>
        <w:spacing w:line="360" w:lineRule="auto"/>
        <w:rPr>
          <w:b w:val="0"/>
          <w:sz w:val="22"/>
          <w:szCs w:val="22"/>
        </w:rPr>
      </w:pPr>
      <w:r w:rsidRPr="009C7594">
        <w:rPr>
          <w:b w:val="0"/>
          <w:sz w:val="22"/>
          <w:szCs w:val="22"/>
        </w:rPr>
        <w:t>GÜNZBURGER STEIGTECHNIK GMBH</w:t>
      </w:r>
    </w:p>
    <w:p w14:paraId="07ADF059" w14:textId="77777777" w:rsidR="009C7594" w:rsidRPr="00E13244" w:rsidRDefault="009C7594" w:rsidP="009C7594">
      <w:pPr>
        <w:pStyle w:val="Textkrper"/>
        <w:spacing w:line="360" w:lineRule="auto"/>
        <w:rPr>
          <w:b w:val="0"/>
          <w:sz w:val="22"/>
          <w:szCs w:val="22"/>
          <w:lang w:val="en-US"/>
        </w:rPr>
      </w:pPr>
      <w:r w:rsidRPr="009C7594">
        <w:rPr>
          <w:b w:val="0"/>
          <w:sz w:val="22"/>
          <w:szCs w:val="22"/>
        </w:rPr>
        <w:t xml:space="preserve">Rudolf-Diesel-Str. </w:t>
      </w:r>
      <w:r w:rsidRPr="00E13244">
        <w:rPr>
          <w:b w:val="0"/>
          <w:sz w:val="22"/>
          <w:szCs w:val="22"/>
          <w:lang w:val="en-US"/>
        </w:rPr>
        <w:t>23</w:t>
      </w:r>
    </w:p>
    <w:p w14:paraId="36EA3E87"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 xml:space="preserve">89312 </w:t>
      </w:r>
      <w:proofErr w:type="spellStart"/>
      <w:r w:rsidRPr="00DD219D">
        <w:rPr>
          <w:b w:val="0"/>
          <w:sz w:val="22"/>
          <w:szCs w:val="22"/>
          <w:lang w:val="en-US"/>
        </w:rPr>
        <w:t>Günzburg</w:t>
      </w:r>
      <w:proofErr w:type="spellEnd"/>
    </w:p>
    <w:p w14:paraId="536DA3B9"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Phone +49 (0) 8221/36 16-01</w:t>
      </w:r>
    </w:p>
    <w:p w14:paraId="302ED284"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Fax: +49 (0) 8221/36 16-83</w:t>
      </w:r>
    </w:p>
    <w:p w14:paraId="0F4ED16C" w14:textId="77777777" w:rsidR="009C7594" w:rsidRPr="00DD219D" w:rsidRDefault="009C7594" w:rsidP="009C7594">
      <w:pPr>
        <w:pStyle w:val="Textkrper"/>
        <w:spacing w:line="360" w:lineRule="auto"/>
        <w:rPr>
          <w:b w:val="0"/>
          <w:sz w:val="22"/>
          <w:szCs w:val="22"/>
          <w:lang w:val="en-US"/>
        </w:rPr>
      </w:pPr>
      <w:r w:rsidRPr="00DD219D">
        <w:rPr>
          <w:b w:val="0"/>
          <w:sz w:val="22"/>
          <w:szCs w:val="22"/>
          <w:lang w:val="en-US"/>
        </w:rPr>
        <w:t xml:space="preserve">E-Mail: </w:t>
      </w:r>
      <w:hyperlink r:id="rId11" w:history="1">
        <w:r w:rsidRPr="00DD219D">
          <w:rPr>
            <w:rStyle w:val="Hyperlink"/>
            <w:b w:val="0"/>
            <w:sz w:val="22"/>
            <w:szCs w:val="22"/>
            <w:lang w:val="en-US"/>
          </w:rPr>
          <w:t>sauter@steigtechnik.de</w:t>
        </w:r>
      </w:hyperlink>
      <w:r w:rsidRPr="00DD219D">
        <w:rPr>
          <w:b w:val="0"/>
          <w:sz w:val="22"/>
          <w:szCs w:val="22"/>
          <w:lang w:val="en-US"/>
        </w:rPr>
        <w:t xml:space="preserve"> </w:t>
      </w:r>
    </w:p>
    <w:p w14:paraId="5DC4C9F0" w14:textId="5F981921" w:rsidR="009C7594" w:rsidRDefault="009C7594" w:rsidP="009C7594">
      <w:pPr>
        <w:pStyle w:val="Textkrper"/>
        <w:spacing w:line="360" w:lineRule="auto"/>
        <w:rPr>
          <w:b w:val="0"/>
          <w:sz w:val="22"/>
          <w:szCs w:val="22"/>
          <w:lang w:val="en-US"/>
        </w:rPr>
      </w:pPr>
    </w:p>
    <w:p w14:paraId="6908FE7F" w14:textId="1918437A" w:rsidR="00984AAC" w:rsidRDefault="00984AAC" w:rsidP="009C7594">
      <w:pPr>
        <w:pStyle w:val="Textkrper"/>
        <w:spacing w:line="360" w:lineRule="auto"/>
        <w:rPr>
          <w:b w:val="0"/>
          <w:sz w:val="22"/>
          <w:szCs w:val="22"/>
          <w:lang w:val="en-US"/>
        </w:rPr>
      </w:pPr>
    </w:p>
    <w:p w14:paraId="52E16407" w14:textId="2BC7500A" w:rsidR="00984AAC" w:rsidRDefault="00984AAC" w:rsidP="009C7594">
      <w:pPr>
        <w:pStyle w:val="Textkrper"/>
        <w:spacing w:line="360" w:lineRule="auto"/>
        <w:rPr>
          <w:b w:val="0"/>
          <w:sz w:val="22"/>
          <w:szCs w:val="22"/>
          <w:lang w:val="en-US"/>
        </w:rPr>
      </w:pPr>
    </w:p>
    <w:p w14:paraId="18564DE7" w14:textId="41F74839" w:rsidR="00984AAC" w:rsidRDefault="00984AAC" w:rsidP="009C7594">
      <w:pPr>
        <w:pStyle w:val="Textkrper"/>
        <w:spacing w:line="360" w:lineRule="auto"/>
        <w:rPr>
          <w:b w:val="0"/>
          <w:sz w:val="22"/>
          <w:szCs w:val="22"/>
          <w:lang w:val="en-US"/>
        </w:rPr>
      </w:pPr>
    </w:p>
    <w:p w14:paraId="469A7A1D" w14:textId="2F4B8859" w:rsidR="00984AAC" w:rsidRDefault="00984AAC" w:rsidP="009C7594">
      <w:pPr>
        <w:pStyle w:val="Textkrper"/>
        <w:spacing w:line="360" w:lineRule="auto"/>
        <w:rPr>
          <w:b w:val="0"/>
          <w:sz w:val="22"/>
          <w:szCs w:val="22"/>
          <w:lang w:val="en-US"/>
        </w:rPr>
      </w:pPr>
    </w:p>
    <w:p w14:paraId="7FBA81B0" w14:textId="77777777" w:rsidR="00984AAC" w:rsidRPr="00DD219D" w:rsidRDefault="00984AAC" w:rsidP="009C7594">
      <w:pPr>
        <w:pStyle w:val="Textkrper"/>
        <w:spacing w:line="360" w:lineRule="auto"/>
        <w:rPr>
          <w:b w:val="0"/>
          <w:sz w:val="22"/>
          <w:szCs w:val="22"/>
          <w:lang w:val="en-US"/>
        </w:rPr>
      </w:pPr>
    </w:p>
    <w:p w14:paraId="6183F4BF" w14:textId="39B7079A" w:rsidR="009C7594" w:rsidRPr="00DD219D" w:rsidRDefault="00AB7709" w:rsidP="009C7594">
      <w:pPr>
        <w:pStyle w:val="Textkrper"/>
        <w:spacing w:line="360" w:lineRule="auto"/>
        <w:rPr>
          <w:b w:val="0"/>
          <w:sz w:val="22"/>
          <w:szCs w:val="22"/>
          <w:lang w:val="en-US"/>
        </w:rPr>
      </w:pPr>
      <w:r w:rsidRPr="00DD219D">
        <w:rPr>
          <w:b w:val="0"/>
          <w:sz w:val="22"/>
          <w:szCs w:val="22"/>
          <w:lang w:val="en-US"/>
        </w:rPr>
        <w:lastRenderedPageBreak/>
        <w:t>Laura Jocham</w:t>
      </w:r>
    </w:p>
    <w:p w14:paraId="1E512732" w14:textId="77777777" w:rsidR="009C7594" w:rsidRPr="009C7594" w:rsidRDefault="009C7594" w:rsidP="009C7594">
      <w:pPr>
        <w:pStyle w:val="Textkrper"/>
        <w:spacing w:line="360" w:lineRule="auto"/>
        <w:rPr>
          <w:b w:val="0"/>
          <w:sz w:val="22"/>
          <w:szCs w:val="22"/>
        </w:rPr>
      </w:pPr>
      <w:r w:rsidRPr="009C7594">
        <w:rPr>
          <w:b w:val="0"/>
          <w:sz w:val="22"/>
          <w:szCs w:val="22"/>
        </w:rPr>
        <w:t xml:space="preserve">Jensen </w:t>
      </w:r>
      <w:proofErr w:type="spellStart"/>
      <w:r w:rsidRPr="009C7594">
        <w:rPr>
          <w:b w:val="0"/>
          <w:sz w:val="22"/>
          <w:szCs w:val="22"/>
        </w:rPr>
        <w:t>media</w:t>
      </w:r>
      <w:proofErr w:type="spellEnd"/>
      <w:r w:rsidRPr="009C7594">
        <w:rPr>
          <w:b w:val="0"/>
          <w:sz w:val="22"/>
          <w:szCs w:val="22"/>
        </w:rPr>
        <w:t xml:space="preserve"> GmbH</w:t>
      </w:r>
    </w:p>
    <w:p w14:paraId="2A595A8B" w14:textId="77777777" w:rsidR="009C7594" w:rsidRPr="005E7EBA" w:rsidRDefault="009C7594" w:rsidP="009C7594">
      <w:pPr>
        <w:pStyle w:val="Textkrper"/>
        <w:spacing w:line="360" w:lineRule="auto"/>
        <w:rPr>
          <w:b w:val="0"/>
          <w:sz w:val="22"/>
          <w:szCs w:val="22"/>
        </w:rPr>
      </w:pPr>
      <w:proofErr w:type="spellStart"/>
      <w:r w:rsidRPr="005E7EBA">
        <w:rPr>
          <w:b w:val="0"/>
          <w:sz w:val="22"/>
          <w:szCs w:val="22"/>
        </w:rPr>
        <w:t>Hemmerlestr</w:t>
      </w:r>
      <w:proofErr w:type="spellEnd"/>
      <w:r w:rsidRPr="005E7EBA">
        <w:rPr>
          <w:b w:val="0"/>
          <w:sz w:val="22"/>
          <w:szCs w:val="22"/>
        </w:rPr>
        <w:t>. 4</w:t>
      </w:r>
    </w:p>
    <w:p w14:paraId="40F354DF" w14:textId="77777777" w:rsidR="009C7594" w:rsidRPr="009C7594" w:rsidRDefault="009C7594" w:rsidP="009C7594">
      <w:pPr>
        <w:pStyle w:val="Textkrper"/>
        <w:spacing w:line="360" w:lineRule="auto"/>
        <w:rPr>
          <w:b w:val="0"/>
          <w:sz w:val="22"/>
          <w:szCs w:val="22"/>
        </w:rPr>
      </w:pPr>
      <w:r w:rsidRPr="009C7594">
        <w:rPr>
          <w:b w:val="0"/>
          <w:sz w:val="22"/>
          <w:szCs w:val="22"/>
        </w:rPr>
        <w:t>87700 Memmingen</w:t>
      </w:r>
    </w:p>
    <w:p w14:paraId="520BC8B3" w14:textId="384A41FF" w:rsidR="009C7594" w:rsidRPr="009C7594" w:rsidRDefault="00016888" w:rsidP="009C7594">
      <w:pPr>
        <w:pStyle w:val="Textkrper"/>
        <w:spacing w:line="360" w:lineRule="auto"/>
        <w:rPr>
          <w:b w:val="0"/>
          <w:sz w:val="22"/>
          <w:szCs w:val="22"/>
        </w:rPr>
      </w:pPr>
      <w:r>
        <w:rPr>
          <w:b w:val="0"/>
          <w:sz w:val="22"/>
          <w:szCs w:val="22"/>
        </w:rPr>
        <w:t xml:space="preserve">Telefon +49 (0) </w:t>
      </w:r>
      <w:r w:rsidR="009C7594" w:rsidRPr="009C7594">
        <w:rPr>
          <w:b w:val="0"/>
          <w:sz w:val="22"/>
          <w:szCs w:val="22"/>
        </w:rPr>
        <w:t xml:space="preserve">8331/99188-0 </w:t>
      </w:r>
    </w:p>
    <w:p w14:paraId="291F6521" w14:textId="13D29F9E" w:rsidR="009C7594" w:rsidRPr="009C7594" w:rsidRDefault="009C7594" w:rsidP="009C7594">
      <w:pPr>
        <w:pStyle w:val="Textkrper"/>
        <w:spacing w:line="360" w:lineRule="auto"/>
        <w:rPr>
          <w:b w:val="0"/>
          <w:sz w:val="22"/>
          <w:szCs w:val="22"/>
        </w:rPr>
      </w:pPr>
      <w:r w:rsidRPr="009C7594">
        <w:rPr>
          <w:b w:val="0"/>
          <w:sz w:val="22"/>
          <w:szCs w:val="22"/>
        </w:rPr>
        <w:t xml:space="preserve">Fax </w:t>
      </w:r>
      <w:r w:rsidR="00016888">
        <w:rPr>
          <w:b w:val="0"/>
          <w:sz w:val="22"/>
          <w:szCs w:val="22"/>
        </w:rPr>
        <w:t>+49 (0) 8331/</w:t>
      </w:r>
      <w:r w:rsidRPr="009C7594">
        <w:rPr>
          <w:b w:val="0"/>
          <w:sz w:val="22"/>
          <w:szCs w:val="22"/>
        </w:rPr>
        <w:t>99188-10</w:t>
      </w:r>
    </w:p>
    <w:p w14:paraId="1AAFADA1" w14:textId="7526D92F" w:rsidR="00F0698E" w:rsidRDefault="009C7594" w:rsidP="00F0698E">
      <w:pPr>
        <w:pStyle w:val="Textkrper"/>
        <w:spacing w:line="360" w:lineRule="auto"/>
        <w:rPr>
          <w:b w:val="0"/>
          <w:color w:val="0000FF"/>
          <w:sz w:val="22"/>
          <w:szCs w:val="22"/>
          <w:u w:val="single"/>
        </w:rPr>
      </w:pPr>
      <w:r w:rsidRPr="009C7594">
        <w:rPr>
          <w:b w:val="0"/>
          <w:sz w:val="22"/>
          <w:szCs w:val="22"/>
        </w:rPr>
        <w:t xml:space="preserve">E-Mail: </w:t>
      </w:r>
      <w:hyperlink r:id="rId12" w:history="1">
        <w:r w:rsidR="00392524" w:rsidRPr="005360B5">
          <w:rPr>
            <w:rStyle w:val="Hyperlink"/>
            <w:b w:val="0"/>
            <w:sz w:val="22"/>
            <w:szCs w:val="22"/>
          </w:rPr>
          <w:t>redaktion@jensen-media.de</w:t>
        </w:r>
      </w:hyperlink>
    </w:p>
    <w:p w14:paraId="22099715" w14:textId="77777777" w:rsidR="007D0788" w:rsidRDefault="007D0788" w:rsidP="00F0698E">
      <w:pPr>
        <w:pStyle w:val="Textkrper"/>
        <w:spacing w:line="360" w:lineRule="auto"/>
        <w:rPr>
          <w:b w:val="0"/>
          <w:color w:val="0000FF"/>
          <w:sz w:val="22"/>
          <w:szCs w:val="22"/>
          <w:u w:val="single"/>
        </w:rPr>
      </w:pPr>
    </w:p>
    <w:p w14:paraId="5A2F0FFF" w14:textId="6A8FE4BA" w:rsidR="00A224CC" w:rsidRPr="005E7EBA" w:rsidRDefault="00AE4D7F" w:rsidP="002C420D">
      <w:pPr>
        <w:pBdr>
          <w:bottom w:val="single" w:sz="6" w:space="1" w:color="auto"/>
        </w:pBdr>
        <w:spacing w:line="360" w:lineRule="auto"/>
        <w:jc w:val="both"/>
        <w:rPr>
          <w:rFonts w:eastAsia="MS Mincho"/>
          <w:b/>
        </w:rPr>
      </w:pPr>
      <w:r w:rsidRPr="005E7EBA">
        <w:rPr>
          <w:rFonts w:eastAsia="MS Mincho"/>
          <w:b/>
        </w:rPr>
        <w:t xml:space="preserve">Bildmaterial: </w:t>
      </w:r>
    </w:p>
    <w:p w14:paraId="093D16E9" w14:textId="05767B4A" w:rsidR="00F0698E" w:rsidRDefault="008C4009" w:rsidP="002C420D">
      <w:pPr>
        <w:pBdr>
          <w:bottom w:val="single" w:sz="6" w:space="1" w:color="auto"/>
        </w:pBdr>
        <w:spacing w:line="360" w:lineRule="auto"/>
        <w:jc w:val="both"/>
        <w:rPr>
          <w:rFonts w:eastAsia="MS Mincho"/>
          <w:b/>
          <w:color w:val="404040" w:themeColor="text1" w:themeTint="BF"/>
        </w:rPr>
      </w:pPr>
      <w:r>
        <w:rPr>
          <w:rFonts w:eastAsia="MS Mincho"/>
          <w:b/>
          <w:noProof/>
          <w:color w:val="404040" w:themeColor="text1" w:themeTint="BF"/>
        </w:rPr>
        <w:drawing>
          <wp:inline distT="0" distB="0" distL="0" distR="0" wp14:anchorId="2E32E858" wp14:editId="644B149B">
            <wp:extent cx="5579745" cy="8667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_22_flexxtower_roadshow.jpg"/>
                    <pic:cNvPicPr/>
                  </pic:nvPicPr>
                  <pic:blipFill>
                    <a:blip r:embed="rId13"/>
                    <a:stretch>
                      <a:fillRect/>
                    </a:stretch>
                  </pic:blipFill>
                  <pic:spPr>
                    <a:xfrm>
                      <a:off x="0" y="0"/>
                      <a:ext cx="5579745" cy="866775"/>
                    </a:xfrm>
                    <a:prstGeom prst="rect">
                      <a:avLst/>
                    </a:prstGeom>
                  </pic:spPr>
                </pic:pic>
              </a:graphicData>
            </a:graphic>
          </wp:inline>
        </w:drawing>
      </w:r>
    </w:p>
    <w:p w14:paraId="575A07C7" w14:textId="77777777" w:rsidR="00A224CC" w:rsidRDefault="00A224CC" w:rsidP="002C420D">
      <w:pPr>
        <w:pBdr>
          <w:bottom w:val="single" w:sz="6" w:space="1" w:color="auto"/>
        </w:pBdr>
        <w:spacing w:line="360" w:lineRule="auto"/>
        <w:jc w:val="both"/>
        <w:rPr>
          <w:rFonts w:eastAsia="MS Mincho"/>
          <w:b/>
          <w:color w:val="404040" w:themeColor="text1" w:themeTint="BF"/>
        </w:rPr>
      </w:pPr>
    </w:p>
    <w:p w14:paraId="1A992B0D" w14:textId="3198C32F" w:rsidR="00AE4D7F" w:rsidRPr="00AF4D60" w:rsidRDefault="00AE4D7F" w:rsidP="002C420D">
      <w:pPr>
        <w:pBdr>
          <w:bottom w:val="single" w:sz="6" w:space="1" w:color="auto"/>
        </w:pBdr>
        <w:spacing w:line="360" w:lineRule="auto"/>
        <w:jc w:val="both"/>
        <w:rPr>
          <w:rFonts w:eastAsia="MS Mincho"/>
          <w:b/>
        </w:rPr>
      </w:pPr>
      <w:r w:rsidRPr="00AF4D60">
        <w:rPr>
          <w:rFonts w:eastAsia="MS Mincho"/>
          <w:b/>
        </w:rPr>
        <w:t xml:space="preserve">Bildunterschriften: </w:t>
      </w:r>
    </w:p>
    <w:p w14:paraId="380AF5EE" w14:textId="23F7FB40" w:rsidR="00DB0AC0" w:rsidRPr="00AF4D60" w:rsidRDefault="00DD00DB" w:rsidP="002C420D">
      <w:pPr>
        <w:pBdr>
          <w:bottom w:val="single" w:sz="6" w:space="1" w:color="auto"/>
        </w:pBdr>
        <w:spacing w:line="360" w:lineRule="auto"/>
        <w:jc w:val="both"/>
        <w:rPr>
          <w:rFonts w:eastAsia="MS Mincho"/>
          <w:b/>
        </w:rPr>
      </w:pPr>
      <w:r w:rsidRPr="00AF4D60">
        <w:rPr>
          <w:rFonts w:eastAsia="MS Mincho"/>
          <w:b/>
        </w:rPr>
        <w:t xml:space="preserve">20_22_flexxtower_roadshow_01.jpg </w:t>
      </w:r>
      <w:r w:rsidR="00A224CC" w:rsidRPr="00AF4D60">
        <w:rPr>
          <w:rFonts w:eastAsia="MS Mincho"/>
          <w:b/>
        </w:rPr>
        <w:t xml:space="preserve">und 20_22_flexxtower_roadshow_02.jpg </w:t>
      </w:r>
    </w:p>
    <w:p w14:paraId="3A47583B" w14:textId="03CE6187" w:rsidR="00DD00DB" w:rsidRPr="00AF4D60" w:rsidRDefault="00DB0AC0" w:rsidP="002C420D">
      <w:pPr>
        <w:pBdr>
          <w:bottom w:val="single" w:sz="6" w:space="1" w:color="auto"/>
        </w:pBdr>
        <w:spacing w:line="360" w:lineRule="auto"/>
        <w:jc w:val="both"/>
        <w:rPr>
          <w:rFonts w:eastAsia="MS Mincho"/>
        </w:rPr>
      </w:pPr>
      <w:r w:rsidRPr="00AF4D60">
        <w:rPr>
          <w:rFonts w:eastAsia="MS Mincho"/>
        </w:rPr>
        <w:t xml:space="preserve">Ihr neues Ein-Personen-Gerüst </w:t>
      </w:r>
      <w:proofErr w:type="spellStart"/>
      <w:r w:rsidRPr="00AF4D60">
        <w:rPr>
          <w:rFonts w:eastAsia="MS Mincho"/>
        </w:rPr>
        <w:t>FlexxTower</w:t>
      </w:r>
      <w:proofErr w:type="spellEnd"/>
      <w:r w:rsidRPr="00AF4D60">
        <w:rPr>
          <w:rFonts w:eastAsia="MS Mincho"/>
        </w:rPr>
        <w:t xml:space="preserve"> stellt die </w:t>
      </w:r>
      <w:proofErr w:type="spellStart"/>
      <w:r w:rsidRPr="00AF4D60">
        <w:rPr>
          <w:rFonts w:eastAsia="MS Mincho"/>
        </w:rPr>
        <w:t>Günzburger</w:t>
      </w:r>
      <w:proofErr w:type="spellEnd"/>
      <w:r w:rsidRPr="00AF4D60">
        <w:rPr>
          <w:rFonts w:eastAsia="MS Mincho"/>
        </w:rPr>
        <w:t xml:space="preserve"> Steigtechnik gerade im Rahmen einer Roadshow </w:t>
      </w:r>
      <w:r w:rsidR="001F0E13" w:rsidRPr="00AF4D60">
        <w:rPr>
          <w:rFonts w:eastAsia="MS Mincho"/>
        </w:rPr>
        <w:t xml:space="preserve">Fachhändlern und </w:t>
      </w:r>
      <w:r w:rsidRPr="00AF4D60">
        <w:rPr>
          <w:rFonts w:eastAsia="MS Mincho"/>
        </w:rPr>
        <w:t xml:space="preserve">Anwendern in ganz Deutschland vor. Foto: </w:t>
      </w:r>
      <w:proofErr w:type="spellStart"/>
      <w:r w:rsidRPr="00AF4D60">
        <w:rPr>
          <w:rFonts w:eastAsia="MS Mincho"/>
        </w:rPr>
        <w:t>Günzburger</w:t>
      </w:r>
      <w:proofErr w:type="spellEnd"/>
      <w:r w:rsidRPr="00AF4D60">
        <w:rPr>
          <w:rFonts w:eastAsia="MS Mincho"/>
        </w:rPr>
        <w:t xml:space="preserve"> Steigtechnik GmbH </w:t>
      </w:r>
    </w:p>
    <w:p w14:paraId="6DF2F7E9" w14:textId="77777777" w:rsidR="008C4009" w:rsidRPr="00AF4D60" w:rsidRDefault="008C4009" w:rsidP="002C420D">
      <w:pPr>
        <w:pBdr>
          <w:bottom w:val="single" w:sz="6" w:space="1" w:color="auto"/>
        </w:pBdr>
        <w:spacing w:line="360" w:lineRule="auto"/>
        <w:jc w:val="both"/>
        <w:rPr>
          <w:rFonts w:eastAsia="MS Mincho"/>
          <w:b/>
        </w:rPr>
      </w:pPr>
    </w:p>
    <w:p w14:paraId="438B3156" w14:textId="39BC7B66" w:rsidR="00DD00DB" w:rsidRPr="00AF4D60" w:rsidRDefault="00DD00DB" w:rsidP="00DD00DB">
      <w:pPr>
        <w:pBdr>
          <w:bottom w:val="single" w:sz="6" w:space="1" w:color="auto"/>
        </w:pBdr>
        <w:spacing w:line="360" w:lineRule="auto"/>
        <w:jc w:val="both"/>
        <w:rPr>
          <w:rFonts w:eastAsia="MS Mincho"/>
          <w:b/>
        </w:rPr>
      </w:pPr>
      <w:r w:rsidRPr="00AF4D60">
        <w:rPr>
          <w:rFonts w:eastAsia="MS Mincho"/>
          <w:b/>
        </w:rPr>
        <w:t>20_22_flexxtower_roadshow_0</w:t>
      </w:r>
      <w:r w:rsidR="00A224CC" w:rsidRPr="00AF4D60">
        <w:rPr>
          <w:rFonts w:eastAsia="MS Mincho"/>
          <w:b/>
        </w:rPr>
        <w:t>3</w:t>
      </w:r>
      <w:r w:rsidRPr="00AF4D60">
        <w:rPr>
          <w:rFonts w:eastAsia="MS Mincho"/>
          <w:b/>
        </w:rPr>
        <w:t xml:space="preserve">.jpg </w:t>
      </w:r>
    </w:p>
    <w:p w14:paraId="1B516D02" w14:textId="54656228" w:rsidR="00DD00DB" w:rsidRPr="00AF4D60" w:rsidRDefault="00DD00DB" w:rsidP="00DD00DB">
      <w:pPr>
        <w:pBdr>
          <w:bottom w:val="single" w:sz="6" w:space="1" w:color="auto"/>
        </w:pBdr>
        <w:spacing w:line="360" w:lineRule="auto"/>
        <w:jc w:val="both"/>
        <w:rPr>
          <w:rStyle w:val="Hyperlink"/>
          <w:rFonts w:eastAsia="MS Mincho"/>
          <w:b/>
          <w:color w:val="auto"/>
          <w:u w:val="none"/>
        </w:rPr>
      </w:pPr>
      <w:r w:rsidRPr="00AF4D60">
        <w:rPr>
          <w:rStyle w:val="Hyperlink"/>
          <w:color w:val="auto"/>
          <w:u w:val="none"/>
        </w:rPr>
        <w:t xml:space="preserve">Mit dem neuen Ein-Personen-Gerüst </w:t>
      </w:r>
      <w:proofErr w:type="spellStart"/>
      <w:r w:rsidRPr="00AF4D60">
        <w:rPr>
          <w:rStyle w:val="Hyperlink"/>
          <w:color w:val="auto"/>
          <w:u w:val="none"/>
        </w:rPr>
        <w:t>FlexxTower</w:t>
      </w:r>
      <w:proofErr w:type="spellEnd"/>
      <w:r w:rsidRPr="00AF4D60">
        <w:rPr>
          <w:rStyle w:val="Hyperlink"/>
          <w:color w:val="auto"/>
          <w:u w:val="none"/>
        </w:rPr>
        <w:t xml:space="preserve"> der </w:t>
      </w:r>
      <w:proofErr w:type="spellStart"/>
      <w:r w:rsidRPr="00AF4D60">
        <w:rPr>
          <w:rStyle w:val="Hyperlink"/>
          <w:color w:val="auto"/>
          <w:u w:val="none"/>
        </w:rPr>
        <w:t>Günzburger</w:t>
      </w:r>
      <w:proofErr w:type="spellEnd"/>
      <w:r w:rsidRPr="00AF4D60">
        <w:rPr>
          <w:rStyle w:val="Hyperlink"/>
          <w:color w:val="auto"/>
          <w:u w:val="none"/>
        </w:rPr>
        <w:t xml:space="preserve"> Steigtechnik kann der Anwender Arbeitshöhen bis rund 6,10 Meter erreichen. Foto: </w:t>
      </w:r>
      <w:proofErr w:type="spellStart"/>
      <w:r w:rsidRPr="00AF4D60">
        <w:rPr>
          <w:rStyle w:val="Hyperlink"/>
          <w:color w:val="auto"/>
          <w:u w:val="none"/>
        </w:rPr>
        <w:t>Günzburger</w:t>
      </w:r>
      <w:proofErr w:type="spellEnd"/>
      <w:r w:rsidRPr="00AF4D60">
        <w:rPr>
          <w:rStyle w:val="Hyperlink"/>
          <w:color w:val="auto"/>
          <w:u w:val="none"/>
        </w:rPr>
        <w:t xml:space="preserve"> Steigtechnik </w:t>
      </w:r>
    </w:p>
    <w:p w14:paraId="70593FCF" w14:textId="2AF1DCCA" w:rsidR="00DD00DB" w:rsidRPr="00AF4D60" w:rsidRDefault="00DD00DB" w:rsidP="00DD00DB">
      <w:pPr>
        <w:pBdr>
          <w:bottom w:val="single" w:sz="6" w:space="1" w:color="auto"/>
        </w:pBdr>
        <w:spacing w:line="360" w:lineRule="auto"/>
        <w:jc w:val="both"/>
        <w:rPr>
          <w:rFonts w:eastAsia="MS Mincho"/>
          <w:b/>
        </w:rPr>
      </w:pPr>
    </w:p>
    <w:p w14:paraId="593CDC17" w14:textId="46F4D3B2" w:rsidR="00DD00DB" w:rsidRPr="00AF4D60" w:rsidRDefault="00DD00DB" w:rsidP="00DD00DB">
      <w:pPr>
        <w:pBdr>
          <w:bottom w:val="single" w:sz="6" w:space="1" w:color="auto"/>
        </w:pBdr>
        <w:spacing w:line="360" w:lineRule="auto"/>
        <w:jc w:val="both"/>
        <w:rPr>
          <w:rFonts w:eastAsia="MS Mincho"/>
          <w:b/>
        </w:rPr>
      </w:pPr>
      <w:r w:rsidRPr="00AF4D60">
        <w:rPr>
          <w:rFonts w:eastAsia="MS Mincho"/>
          <w:b/>
        </w:rPr>
        <w:t>20_22_flexxtower_roadshow_0</w:t>
      </w:r>
      <w:r w:rsidR="00A224CC" w:rsidRPr="00AF4D60">
        <w:rPr>
          <w:rFonts w:eastAsia="MS Mincho"/>
          <w:b/>
        </w:rPr>
        <w:t>4</w:t>
      </w:r>
      <w:r w:rsidRPr="00AF4D60">
        <w:rPr>
          <w:rFonts w:eastAsia="MS Mincho"/>
          <w:b/>
        </w:rPr>
        <w:t xml:space="preserve">.jpg </w:t>
      </w:r>
    </w:p>
    <w:p w14:paraId="2770EB77" w14:textId="3F7D3556" w:rsidR="00DD00DB" w:rsidRPr="00AF4D60" w:rsidRDefault="00DD00DB" w:rsidP="00DD00DB">
      <w:pPr>
        <w:pBdr>
          <w:bottom w:val="single" w:sz="6" w:space="1" w:color="auto"/>
        </w:pBdr>
        <w:spacing w:line="360" w:lineRule="auto"/>
        <w:jc w:val="both"/>
        <w:rPr>
          <w:rStyle w:val="Hyperlink"/>
          <w:rFonts w:eastAsia="MS Mincho"/>
          <w:b/>
          <w:color w:val="auto"/>
          <w:u w:val="none"/>
        </w:rPr>
      </w:pPr>
      <w:r w:rsidRPr="00AF4D60">
        <w:rPr>
          <w:rStyle w:val="Hyperlink"/>
          <w:color w:val="auto"/>
          <w:u w:val="none"/>
        </w:rPr>
        <w:t xml:space="preserve">Der neue </w:t>
      </w:r>
      <w:proofErr w:type="spellStart"/>
      <w:r w:rsidRPr="00AF4D60">
        <w:rPr>
          <w:rStyle w:val="Hyperlink"/>
          <w:color w:val="auto"/>
          <w:u w:val="none"/>
        </w:rPr>
        <w:t>FlexxTower</w:t>
      </w:r>
      <w:proofErr w:type="spellEnd"/>
      <w:r w:rsidRPr="00AF4D60">
        <w:rPr>
          <w:rStyle w:val="Hyperlink"/>
          <w:color w:val="auto"/>
          <w:u w:val="none"/>
        </w:rPr>
        <w:t xml:space="preserve"> kann von nur einer Person schnell, einfach und werkzeuglos auf- und abgebaut werden. Die Montage ist mittels 3-T-Methode vorgegeben, sodass sich der Anwender immer im absturzgesicherten Bereich befindet. Foto: </w:t>
      </w:r>
      <w:proofErr w:type="spellStart"/>
      <w:r w:rsidRPr="00AF4D60">
        <w:rPr>
          <w:rStyle w:val="Hyperlink"/>
          <w:color w:val="auto"/>
          <w:u w:val="none"/>
        </w:rPr>
        <w:t>Günzburger</w:t>
      </w:r>
      <w:proofErr w:type="spellEnd"/>
      <w:r w:rsidRPr="00AF4D60">
        <w:rPr>
          <w:rStyle w:val="Hyperlink"/>
          <w:color w:val="auto"/>
          <w:u w:val="none"/>
        </w:rPr>
        <w:t xml:space="preserve"> Steigtechnik GmbH </w:t>
      </w:r>
    </w:p>
    <w:p w14:paraId="10D4B28B" w14:textId="310E4875" w:rsidR="00DD00DB" w:rsidRDefault="00DD00DB" w:rsidP="00DD00DB">
      <w:pPr>
        <w:pBdr>
          <w:bottom w:val="single" w:sz="6" w:space="1" w:color="auto"/>
        </w:pBdr>
        <w:spacing w:line="360" w:lineRule="auto"/>
        <w:jc w:val="both"/>
        <w:rPr>
          <w:rFonts w:eastAsia="MS Mincho"/>
        </w:rPr>
      </w:pPr>
    </w:p>
    <w:p w14:paraId="0BFE6C60" w14:textId="3A90575F" w:rsidR="00984AAC" w:rsidRDefault="00984AAC" w:rsidP="00DD00DB">
      <w:pPr>
        <w:pBdr>
          <w:bottom w:val="single" w:sz="6" w:space="1" w:color="auto"/>
        </w:pBdr>
        <w:spacing w:line="360" w:lineRule="auto"/>
        <w:jc w:val="both"/>
        <w:rPr>
          <w:rFonts w:eastAsia="MS Mincho"/>
        </w:rPr>
      </w:pPr>
    </w:p>
    <w:p w14:paraId="4E74AFB4" w14:textId="6D855E36" w:rsidR="00984AAC" w:rsidRDefault="00984AAC" w:rsidP="00DD00DB">
      <w:pPr>
        <w:pBdr>
          <w:bottom w:val="single" w:sz="6" w:space="1" w:color="auto"/>
        </w:pBdr>
        <w:spacing w:line="360" w:lineRule="auto"/>
        <w:jc w:val="both"/>
        <w:rPr>
          <w:rFonts w:eastAsia="MS Mincho"/>
        </w:rPr>
      </w:pPr>
    </w:p>
    <w:p w14:paraId="307C24F2" w14:textId="77777777" w:rsidR="00984AAC" w:rsidRPr="00AF4D60" w:rsidRDefault="00984AAC" w:rsidP="00DD00DB">
      <w:pPr>
        <w:pBdr>
          <w:bottom w:val="single" w:sz="6" w:space="1" w:color="auto"/>
        </w:pBdr>
        <w:spacing w:line="360" w:lineRule="auto"/>
        <w:jc w:val="both"/>
        <w:rPr>
          <w:rFonts w:eastAsia="MS Mincho"/>
        </w:rPr>
      </w:pPr>
    </w:p>
    <w:p w14:paraId="19C1EF2C" w14:textId="48D04BB3" w:rsidR="00DD00DB" w:rsidRPr="00AF4D60" w:rsidRDefault="00DD00DB" w:rsidP="00DD00DB">
      <w:pPr>
        <w:pBdr>
          <w:bottom w:val="single" w:sz="6" w:space="1" w:color="auto"/>
        </w:pBdr>
        <w:spacing w:line="360" w:lineRule="auto"/>
        <w:jc w:val="both"/>
        <w:rPr>
          <w:rFonts w:eastAsia="MS Mincho"/>
          <w:b/>
        </w:rPr>
      </w:pPr>
      <w:r w:rsidRPr="00AF4D60">
        <w:rPr>
          <w:rFonts w:eastAsia="MS Mincho"/>
          <w:b/>
        </w:rPr>
        <w:lastRenderedPageBreak/>
        <w:t>20_22_flexxtower_roadshow_0</w:t>
      </w:r>
      <w:r w:rsidR="00A224CC" w:rsidRPr="00AF4D60">
        <w:rPr>
          <w:rFonts w:eastAsia="MS Mincho"/>
          <w:b/>
        </w:rPr>
        <w:t>5</w:t>
      </w:r>
      <w:r w:rsidRPr="00AF4D60">
        <w:rPr>
          <w:rFonts w:eastAsia="MS Mincho"/>
          <w:b/>
        </w:rPr>
        <w:t xml:space="preserve">.jpg </w:t>
      </w:r>
    </w:p>
    <w:p w14:paraId="517CE1BD" w14:textId="191A4310" w:rsidR="00DD00DB" w:rsidRPr="00AF4D60" w:rsidRDefault="00DD00DB" w:rsidP="00DD00DB">
      <w:pPr>
        <w:pBdr>
          <w:bottom w:val="single" w:sz="6" w:space="1" w:color="auto"/>
        </w:pBdr>
        <w:spacing w:line="360" w:lineRule="auto"/>
        <w:jc w:val="both"/>
        <w:rPr>
          <w:rFonts w:eastAsia="MS Mincho"/>
          <w:b/>
        </w:rPr>
      </w:pPr>
      <w:r w:rsidRPr="00AF4D60">
        <w:rPr>
          <w:rFonts w:eastAsia="MS Mincho"/>
        </w:rPr>
        <w:t xml:space="preserve">Aus wenigen Einzelteilen des </w:t>
      </w:r>
      <w:proofErr w:type="spellStart"/>
      <w:r w:rsidRPr="00AF4D60">
        <w:rPr>
          <w:rFonts w:eastAsia="MS Mincho"/>
        </w:rPr>
        <w:t>FlexxTowers</w:t>
      </w:r>
      <w:proofErr w:type="spellEnd"/>
      <w:r w:rsidRPr="00AF4D60">
        <w:rPr>
          <w:rFonts w:eastAsia="MS Mincho"/>
        </w:rPr>
        <w:t xml:space="preserve"> kann werkzeuglos ein Transportwagen gebaut werden. So lässt sich das Ein-Personen-Gerüst auch in vielen Nutzfahrzeugen transportieren. Foto: </w:t>
      </w:r>
      <w:proofErr w:type="spellStart"/>
      <w:r w:rsidRPr="00AF4D60">
        <w:rPr>
          <w:rFonts w:eastAsia="MS Mincho"/>
        </w:rPr>
        <w:t>Günzburger</w:t>
      </w:r>
      <w:proofErr w:type="spellEnd"/>
      <w:r w:rsidRPr="00AF4D60">
        <w:rPr>
          <w:rFonts w:eastAsia="MS Mincho"/>
        </w:rPr>
        <w:t xml:space="preserve"> Steigtechnik GmbH </w:t>
      </w:r>
    </w:p>
    <w:p w14:paraId="7B867E21" w14:textId="77777777" w:rsidR="00DD00DB" w:rsidRPr="00802BF9" w:rsidRDefault="00DD00DB" w:rsidP="00DD00DB">
      <w:pPr>
        <w:pBdr>
          <w:bottom w:val="single" w:sz="6" w:space="1" w:color="auto"/>
        </w:pBdr>
        <w:spacing w:line="360" w:lineRule="auto"/>
        <w:jc w:val="both"/>
        <w:rPr>
          <w:rFonts w:eastAsia="MS Mincho"/>
          <w:b/>
          <w:color w:val="404040" w:themeColor="text1" w:themeTint="BF"/>
        </w:rPr>
      </w:pPr>
    </w:p>
    <w:p w14:paraId="47C13A99" w14:textId="77777777" w:rsidR="002C420D" w:rsidRPr="00AF4D60" w:rsidRDefault="002C420D" w:rsidP="002C420D">
      <w:pPr>
        <w:spacing w:line="360" w:lineRule="auto"/>
        <w:jc w:val="both"/>
        <w:rPr>
          <w:rFonts w:eastAsia="MS Mincho"/>
        </w:rPr>
      </w:pPr>
    </w:p>
    <w:p w14:paraId="3131A268" w14:textId="77777777" w:rsidR="006B3ACA" w:rsidRPr="00AF4D60" w:rsidRDefault="006B3ACA" w:rsidP="006B3ACA">
      <w:pPr>
        <w:spacing w:line="360" w:lineRule="auto"/>
        <w:jc w:val="both"/>
        <w:rPr>
          <w:rFonts w:eastAsia="MS Mincho"/>
          <w:sz w:val="20"/>
        </w:rPr>
      </w:pPr>
      <w:r w:rsidRPr="00AF4D60">
        <w:rPr>
          <w:rFonts w:eastAsia="MS Mincho"/>
          <w:sz w:val="20"/>
        </w:rPr>
        <w:t xml:space="preserve">* </w:t>
      </w:r>
      <w:r w:rsidRPr="00AF4D60">
        <w:rPr>
          <w:rFonts w:eastAsiaTheme="minorHAnsi" w:cs="Arial"/>
          <w:b/>
          <w:bCs/>
          <w:sz w:val="20"/>
          <w:szCs w:val="24"/>
          <w:u w:color="353535"/>
        </w:rPr>
        <w:t>Bitte beachten Sie:</w:t>
      </w:r>
    </w:p>
    <w:p w14:paraId="6733DF2B" w14:textId="25A21DF9" w:rsidR="00AB444B" w:rsidRDefault="006B3ACA" w:rsidP="002C420D">
      <w:pPr>
        <w:spacing w:line="360" w:lineRule="auto"/>
        <w:jc w:val="both"/>
        <w:rPr>
          <w:sz w:val="20"/>
        </w:rPr>
      </w:pPr>
      <w:r w:rsidRPr="00AF4D60">
        <w:rPr>
          <w:rFonts w:eastAsiaTheme="minorHAnsi" w:cs="Arial"/>
          <w:sz w:val="20"/>
          <w:szCs w:val="24"/>
          <w:u w:color="353535"/>
        </w:rPr>
        <w:t xml:space="preserve">Das Text- und Bildmaterial wird Ihnen über Google Drive zur Verfügung gestellt. Für die Nutzung ist kein Google-Konto erforderlich. Allerdings kann Google beim Zugriff auf die Daten Ihre IP-Adresse speichern. Alle Infos zu den Nutzungsbedingungen und die Datenschutzerklärung von Google finden Sie hier: </w:t>
      </w:r>
      <w:hyperlink r:id="rId14" w:history="1">
        <w:r w:rsidRPr="00392F3F">
          <w:rPr>
            <w:rStyle w:val="Hyperlink"/>
            <w:sz w:val="20"/>
          </w:rPr>
          <w:t>https://policies.google.com/privacy?hl=de</w:t>
        </w:r>
      </w:hyperlink>
      <w:r w:rsidRPr="00392F3F">
        <w:rPr>
          <w:sz w:val="20"/>
        </w:rPr>
        <w:t xml:space="preserve"> </w:t>
      </w:r>
    </w:p>
    <w:p w14:paraId="5764ACED" w14:textId="77777777" w:rsidR="00984AAC" w:rsidRPr="00C76CB3" w:rsidRDefault="00984AAC" w:rsidP="002C420D">
      <w:pPr>
        <w:spacing w:line="360" w:lineRule="auto"/>
        <w:jc w:val="both"/>
        <w:rPr>
          <w:rFonts w:eastAsia="MS Mincho"/>
          <w:color w:val="404040" w:themeColor="text1" w:themeTint="BF"/>
          <w:sz w:val="20"/>
        </w:rPr>
      </w:pPr>
      <w:bookmarkStart w:id="0" w:name="_GoBack"/>
      <w:bookmarkEnd w:id="0"/>
    </w:p>
    <w:p w14:paraId="6DC9943D" w14:textId="54533C82" w:rsidR="002C420D" w:rsidRPr="00AF4D60" w:rsidRDefault="002C420D" w:rsidP="002C420D">
      <w:pPr>
        <w:spacing w:line="360" w:lineRule="auto"/>
        <w:jc w:val="both"/>
        <w:rPr>
          <w:rFonts w:eastAsia="MS Mincho"/>
          <w:sz w:val="20"/>
        </w:rPr>
      </w:pPr>
      <w:r w:rsidRPr="00AF4D60">
        <w:rPr>
          <w:rFonts w:eastAsiaTheme="minorHAnsi" w:cs="Arial"/>
          <w:b/>
          <w:bCs/>
          <w:sz w:val="20"/>
          <w:szCs w:val="24"/>
          <w:u w:color="353535"/>
        </w:rPr>
        <w:t xml:space="preserve">Nutzungsbedingungen: </w:t>
      </w:r>
    </w:p>
    <w:p w14:paraId="6948CE36" w14:textId="77777777" w:rsidR="002C420D" w:rsidRPr="00AF4D60" w:rsidRDefault="002C420D" w:rsidP="002C420D">
      <w:pPr>
        <w:spacing w:line="360" w:lineRule="auto"/>
        <w:jc w:val="both"/>
        <w:rPr>
          <w:rFonts w:eastAsiaTheme="minorHAnsi" w:cs="Arial"/>
          <w:sz w:val="20"/>
          <w:szCs w:val="24"/>
          <w:u w:color="353535"/>
        </w:rPr>
      </w:pPr>
      <w:r w:rsidRPr="00AF4D60">
        <w:rPr>
          <w:rFonts w:eastAsiaTheme="minorHAnsi" w:cs="Arial"/>
          <w:sz w:val="20"/>
          <w:szCs w:val="24"/>
          <w:u w:color="353535"/>
        </w:rPr>
        <w:t xml:space="preserve">Bitte beachten Sie, dass die Nutzungsrechte an allen Bildern, Texten und sonstigen Darstellungen (Grafiken etc.), die Sie downloaden können, der </w:t>
      </w:r>
      <w:proofErr w:type="spellStart"/>
      <w:r w:rsidRPr="00AF4D60">
        <w:rPr>
          <w:rFonts w:eastAsiaTheme="minorHAnsi" w:cs="Arial"/>
          <w:sz w:val="20"/>
          <w:szCs w:val="24"/>
          <w:u w:color="353535"/>
        </w:rPr>
        <w:t>Günzburger</w:t>
      </w:r>
      <w:proofErr w:type="spellEnd"/>
      <w:r w:rsidRPr="00AF4D60">
        <w:rPr>
          <w:rFonts w:eastAsiaTheme="minorHAnsi" w:cs="Arial"/>
          <w:sz w:val="20"/>
          <w:szCs w:val="24"/>
          <w:u w:color="353535"/>
        </w:rPr>
        <w:t xml:space="preserve"> Steigtechnik zustehen. Diese Dokumente dürfen ausschließlich zur redaktionellen Veröffentlichung genutzt werden. Die Verwendung ist bei Quellenangaben wie zum Beispiel "Foto: </w:t>
      </w:r>
      <w:proofErr w:type="spellStart"/>
      <w:r w:rsidRPr="00AF4D60">
        <w:rPr>
          <w:rFonts w:eastAsiaTheme="minorHAnsi" w:cs="Arial"/>
          <w:sz w:val="20"/>
          <w:szCs w:val="24"/>
          <w:u w:color="353535"/>
        </w:rPr>
        <w:t>Günzburger</w:t>
      </w:r>
      <w:proofErr w:type="spellEnd"/>
      <w:r w:rsidRPr="00AF4D60">
        <w:rPr>
          <w:rFonts w:eastAsiaTheme="minorHAnsi" w:cs="Arial"/>
          <w:sz w:val="20"/>
          <w:szCs w:val="24"/>
          <w:u w:color="353535"/>
        </w:rPr>
        <w:t xml:space="preserve"> Steigtechnik" honorarfrei. Für andere Verwendungszwecke benötigen Sie die vorherige schriftliche Zustimmung der </w:t>
      </w:r>
      <w:proofErr w:type="spellStart"/>
      <w:r w:rsidRPr="00AF4D60">
        <w:rPr>
          <w:rFonts w:eastAsiaTheme="minorHAnsi" w:cs="Arial"/>
          <w:sz w:val="20"/>
          <w:szCs w:val="24"/>
          <w:u w:color="353535"/>
        </w:rPr>
        <w:t>Günzburger</w:t>
      </w:r>
      <w:proofErr w:type="spellEnd"/>
      <w:r w:rsidRPr="00AF4D60">
        <w:rPr>
          <w:rFonts w:eastAsiaTheme="minorHAnsi" w:cs="Arial"/>
          <w:sz w:val="20"/>
          <w:szCs w:val="24"/>
          <w:u w:color="353535"/>
        </w:rPr>
        <w:t xml:space="preserve"> Steigtechnik.</w:t>
      </w:r>
    </w:p>
    <w:p w14:paraId="291BD6BE" w14:textId="77777777" w:rsidR="002C420D" w:rsidRDefault="002C420D" w:rsidP="002C420D">
      <w:pPr>
        <w:spacing w:line="360" w:lineRule="auto"/>
        <w:jc w:val="both"/>
        <w:rPr>
          <w:rFonts w:eastAsiaTheme="minorHAnsi" w:cs="Arial"/>
          <w:color w:val="353535"/>
          <w:sz w:val="20"/>
          <w:szCs w:val="24"/>
          <w:u w:color="353535"/>
        </w:rPr>
      </w:pPr>
    </w:p>
    <w:p w14:paraId="2C0A0ACB" w14:textId="77777777" w:rsidR="002C420D" w:rsidRPr="00AF4D60" w:rsidRDefault="002C420D" w:rsidP="002C420D">
      <w:pPr>
        <w:spacing w:line="360" w:lineRule="auto"/>
        <w:jc w:val="both"/>
        <w:rPr>
          <w:rFonts w:eastAsia="MS Mincho"/>
          <w:sz w:val="20"/>
        </w:rPr>
      </w:pPr>
      <w:r w:rsidRPr="00AF4D60">
        <w:rPr>
          <w:rFonts w:eastAsiaTheme="minorHAnsi" w:cs="Arial"/>
          <w:sz w:val="20"/>
          <w:szCs w:val="24"/>
          <w:u w:color="353535"/>
        </w:rPr>
        <w:t xml:space="preserve">Bei Veröffentlichung freuen wir uns über die Zusendung eines </w:t>
      </w:r>
      <w:r w:rsidRPr="00AF4D60">
        <w:rPr>
          <w:rFonts w:eastAsiaTheme="minorHAnsi" w:cs="Arial"/>
          <w:b/>
          <w:bCs/>
          <w:sz w:val="20"/>
          <w:szCs w:val="24"/>
          <w:u w:color="353535"/>
        </w:rPr>
        <w:t>Belegexemplars</w:t>
      </w:r>
      <w:r w:rsidRPr="00AF4D60">
        <w:rPr>
          <w:rFonts w:eastAsiaTheme="minorHAnsi" w:cs="Arial"/>
          <w:sz w:val="20"/>
          <w:szCs w:val="24"/>
          <w:u w:color="353535"/>
        </w:rPr>
        <w:t xml:space="preserve"> an </w:t>
      </w:r>
    </w:p>
    <w:p w14:paraId="184CEA6F" w14:textId="77777777" w:rsidR="002C420D" w:rsidRPr="00AF4D60" w:rsidRDefault="002C420D" w:rsidP="002C420D">
      <w:pPr>
        <w:widowControl w:val="0"/>
        <w:autoSpaceDE w:val="0"/>
        <w:autoSpaceDN w:val="0"/>
        <w:adjustRightInd w:val="0"/>
        <w:spacing w:line="360" w:lineRule="auto"/>
        <w:jc w:val="both"/>
        <w:rPr>
          <w:rFonts w:eastAsiaTheme="minorHAnsi" w:cs="Arial"/>
          <w:sz w:val="20"/>
          <w:szCs w:val="24"/>
          <w:u w:color="353535"/>
        </w:rPr>
      </w:pPr>
      <w:r w:rsidRPr="00AF4D60">
        <w:rPr>
          <w:rFonts w:eastAsiaTheme="minorHAnsi" w:cs="Arial"/>
          <w:sz w:val="20"/>
          <w:szCs w:val="24"/>
          <w:u w:color="353535"/>
        </w:rPr>
        <w:t xml:space="preserve">Jensen </w:t>
      </w:r>
      <w:proofErr w:type="spellStart"/>
      <w:r w:rsidRPr="00AF4D60">
        <w:rPr>
          <w:rFonts w:eastAsiaTheme="minorHAnsi" w:cs="Arial"/>
          <w:sz w:val="20"/>
          <w:szCs w:val="24"/>
          <w:u w:color="353535"/>
        </w:rPr>
        <w:t>media</w:t>
      </w:r>
      <w:proofErr w:type="spellEnd"/>
      <w:r w:rsidRPr="00AF4D60">
        <w:rPr>
          <w:rFonts w:eastAsiaTheme="minorHAnsi" w:cs="Arial"/>
          <w:sz w:val="20"/>
          <w:szCs w:val="24"/>
          <w:u w:color="353535"/>
        </w:rPr>
        <w:t xml:space="preserve"> GmbH, </w:t>
      </w:r>
      <w:proofErr w:type="spellStart"/>
      <w:r w:rsidRPr="00AF4D60">
        <w:rPr>
          <w:rFonts w:eastAsiaTheme="minorHAnsi" w:cs="Arial"/>
          <w:sz w:val="20"/>
          <w:szCs w:val="24"/>
          <w:u w:color="353535"/>
        </w:rPr>
        <w:t>Hemmerlestr</w:t>
      </w:r>
      <w:proofErr w:type="spellEnd"/>
      <w:r w:rsidRPr="00AF4D60">
        <w:rPr>
          <w:rFonts w:eastAsiaTheme="minorHAnsi" w:cs="Arial"/>
          <w:sz w:val="20"/>
          <w:szCs w:val="24"/>
          <w:u w:color="353535"/>
        </w:rPr>
        <w:t xml:space="preserve">. 4, 87700 Memmingen. </w:t>
      </w:r>
    </w:p>
    <w:p w14:paraId="3043E24A" w14:textId="77777777" w:rsidR="00CF41D3" w:rsidRPr="00AF4D60" w:rsidRDefault="00CF41D3" w:rsidP="002C420D">
      <w:pPr>
        <w:widowControl w:val="0"/>
        <w:autoSpaceDE w:val="0"/>
        <w:autoSpaceDN w:val="0"/>
        <w:adjustRightInd w:val="0"/>
        <w:spacing w:line="360" w:lineRule="auto"/>
        <w:jc w:val="both"/>
        <w:rPr>
          <w:rFonts w:eastAsiaTheme="minorHAnsi" w:cs="Arial"/>
          <w:sz w:val="20"/>
          <w:szCs w:val="24"/>
          <w:u w:color="353535"/>
        </w:rPr>
      </w:pPr>
    </w:p>
    <w:p w14:paraId="1F5038B5" w14:textId="0F208914" w:rsidR="00A26C3B" w:rsidRPr="00C65CF7" w:rsidRDefault="002C420D" w:rsidP="00A224CC">
      <w:pPr>
        <w:widowControl w:val="0"/>
        <w:autoSpaceDE w:val="0"/>
        <w:autoSpaceDN w:val="0"/>
        <w:adjustRightInd w:val="0"/>
        <w:spacing w:line="360" w:lineRule="auto"/>
        <w:jc w:val="both"/>
      </w:pPr>
      <w:r w:rsidRPr="00AF4D60">
        <w:rPr>
          <w:rFonts w:eastAsiaTheme="minorHAnsi" w:cs="Arial"/>
          <w:sz w:val="20"/>
          <w:szCs w:val="24"/>
          <w:u w:color="353535"/>
        </w:rPr>
        <w:t xml:space="preserve">Alle Presseinformationen samt Bildmaterial finden Sie auch in unserem </w:t>
      </w:r>
      <w:r w:rsidRPr="00AF4D60">
        <w:rPr>
          <w:rFonts w:eastAsiaTheme="minorHAnsi" w:cs="Arial"/>
          <w:b/>
          <w:bCs/>
          <w:sz w:val="20"/>
          <w:szCs w:val="24"/>
          <w:u w:color="353535"/>
        </w:rPr>
        <w:t>Presseportal</w:t>
      </w:r>
      <w:r w:rsidRPr="00AF4D60">
        <w:rPr>
          <w:rFonts w:eastAsiaTheme="minorHAnsi" w:cs="Arial"/>
          <w:sz w:val="20"/>
          <w:szCs w:val="24"/>
          <w:u w:color="353535"/>
        </w:rPr>
        <w:t xml:space="preserve"> unter: </w:t>
      </w:r>
      <w:hyperlink r:id="rId15" w:history="1">
        <w:r w:rsidRPr="00392F3F">
          <w:rPr>
            <w:rStyle w:val="Hyperlink"/>
            <w:sz w:val="20"/>
          </w:rPr>
          <w:t>www.steigtechnik.de/presse</w:t>
        </w:r>
      </w:hyperlink>
      <w:r w:rsidRPr="00392F3F">
        <w:rPr>
          <w:sz w:val="20"/>
        </w:rPr>
        <w:t xml:space="preserve"> </w:t>
      </w:r>
    </w:p>
    <w:sectPr w:rsidR="00A26C3B" w:rsidRPr="00C65CF7" w:rsidSect="00A72560">
      <w:headerReference w:type="default" r:id="rId16"/>
      <w:pgSz w:w="11906" w:h="16838"/>
      <w:pgMar w:top="2835" w:right="1701"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A7B3D" w14:textId="77777777" w:rsidR="00F74D37" w:rsidRDefault="00F74D37" w:rsidP="0088561F">
      <w:r>
        <w:separator/>
      </w:r>
    </w:p>
  </w:endnote>
  <w:endnote w:type="continuationSeparator" w:id="0">
    <w:p w14:paraId="4BCD0D3E" w14:textId="77777777" w:rsidR="00F74D37" w:rsidRDefault="00F74D37" w:rsidP="00885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88623" w14:textId="77777777" w:rsidR="00F74D37" w:rsidRDefault="00F74D37" w:rsidP="0088561F">
      <w:r>
        <w:separator/>
      </w:r>
    </w:p>
  </w:footnote>
  <w:footnote w:type="continuationSeparator" w:id="0">
    <w:p w14:paraId="285B86EE" w14:textId="77777777" w:rsidR="00F74D37" w:rsidRDefault="00F74D37" w:rsidP="00885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Layout w:type="fixed"/>
      <w:tblLook w:val="04A0" w:firstRow="1" w:lastRow="0" w:firstColumn="1" w:lastColumn="0" w:noHBand="0" w:noVBand="1"/>
    </w:tblPr>
    <w:tblGrid>
      <w:gridCol w:w="6204"/>
      <w:gridCol w:w="3290"/>
      <w:gridCol w:w="76"/>
    </w:tblGrid>
    <w:tr w:rsidR="00E60DAB" w14:paraId="5CB01859" w14:textId="77777777" w:rsidTr="00C65CF7">
      <w:trPr>
        <w:trHeight w:hRule="exact" w:val="851"/>
      </w:trPr>
      <w:tc>
        <w:tcPr>
          <w:tcW w:w="6204" w:type="dxa"/>
          <w:tcBorders>
            <w:top w:val="nil"/>
            <w:left w:val="nil"/>
            <w:right w:val="nil"/>
          </w:tcBorders>
          <w:vAlign w:val="bottom"/>
        </w:tcPr>
        <w:p w14:paraId="56BE7664" w14:textId="085B76C6" w:rsidR="00E60DAB" w:rsidRPr="003413BF" w:rsidRDefault="00E60DAB" w:rsidP="00C65CF7">
          <w:pPr>
            <w:pStyle w:val="Kopfzeile"/>
            <w:rPr>
              <w:rFonts w:ascii="Arial" w:hAnsi="Arial" w:cs="Arial"/>
              <w:sz w:val="36"/>
              <w:szCs w:val="36"/>
            </w:rPr>
          </w:pPr>
          <w:r>
            <w:rPr>
              <w:rFonts w:ascii="Arial" w:hAnsi="Arial" w:cs="Arial"/>
              <w:sz w:val="36"/>
              <w:szCs w:val="36"/>
            </w:rPr>
            <w:t>Presseinformation</w:t>
          </w:r>
        </w:p>
      </w:tc>
      <w:tc>
        <w:tcPr>
          <w:tcW w:w="3366" w:type="dxa"/>
          <w:gridSpan w:val="2"/>
          <w:tcBorders>
            <w:top w:val="nil"/>
            <w:left w:val="nil"/>
            <w:bottom w:val="nil"/>
            <w:right w:val="nil"/>
          </w:tcBorders>
        </w:tcPr>
        <w:p w14:paraId="63D0CF5D" w14:textId="77777777" w:rsidR="00E60DAB" w:rsidRDefault="00E60DAB" w:rsidP="004B7ADC">
          <w:pPr>
            <w:pStyle w:val="Kopfzeile"/>
          </w:pPr>
          <w:r>
            <w:rPr>
              <w:noProof/>
              <w:lang w:eastAsia="de-DE"/>
            </w:rPr>
            <w:drawing>
              <wp:anchor distT="0" distB="0" distL="114300" distR="114300" simplePos="0" relativeHeight="251658240" behindDoc="1" locked="0" layoutInCell="1" allowOverlap="1" wp14:anchorId="170DD683" wp14:editId="08EB0EA6">
                <wp:simplePos x="0" y="0"/>
                <wp:positionH relativeFrom="column">
                  <wp:posOffset>17780</wp:posOffset>
                </wp:positionH>
                <wp:positionV relativeFrom="page">
                  <wp:posOffset>174625</wp:posOffset>
                </wp:positionV>
                <wp:extent cx="2040000" cy="36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_logo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0000" cy="367200"/>
                        </a:xfrm>
                        <a:prstGeom prst="rect">
                          <a:avLst/>
                        </a:prstGeom>
                      </pic:spPr>
                    </pic:pic>
                  </a:graphicData>
                </a:graphic>
                <wp14:sizeRelH relativeFrom="page">
                  <wp14:pctWidth>0</wp14:pctWidth>
                </wp14:sizeRelH>
                <wp14:sizeRelV relativeFrom="page">
                  <wp14:pctHeight>0</wp14:pctHeight>
                </wp14:sizeRelV>
              </wp:anchor>
            </w:drawing>
          </w:r>
        </w:p>
      </w:tc>
    </w:tr>
    <w:tr w:rsidR="00E60DAB" w14:paraId="06A9120C" w14:textId="77777777" w:rsidTr="00A33B9C">
      <w:trPr>
        <w:gridAfter w:val="1"/>
        <w:wAfter w:w="38" w:type="dxa"/>
        <w:trHeight w:hRule="exact" w:val="454"/>
      </w:trPr>
      <w:tc>
        <w:tcPr>
          <w:tcW w:w="9494" w:type="dxa"/>
          <w:gridSpan w:val="2"/>
          <w:tcBorders>
            <w:top w:val="nil"/>
            <w:left w:val="nil"/>
            <w:bottom w:val="nil"/>
            <w:right w:val="nil"/>
          </w:tcBorders>
        </w:tcPr>
        <w:p w14:paraId="6AA2E7F2" w14:textId="77777777" w:rsidR="00E60DAB" w:rsidRDefault="00E60DAB">
          <w:pPr>
            <w:pStyle w:val="Kopfzeile"/>
          </w:pPr>
        </w:p>
      </w:tc>
    </w:tr>
  </w:tbl>
  <w:p w14:paraId="1F2615C0" w14:textId="77777777" w:rsidR="00E60DAB" w:rsidRDefault="00E60D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96E3F"/>
    <w:multiLevelType w:val="hybridMultilevel"/>
    <w:tmpl w:val="568A516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832AEA"/>
    <w:multiLevelType w:val="hybridMultilevel"/>
    <w:tmpl w:val="0360CB8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A690041"/>
    <w:multiLevelType w:val="hybridMultilevel"/>
    <w:tmpl w:val="A3E87610"/>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6CFC4A40"/>
    <w:multiLevelType w:val="hybridMultilevel"/>
    <w:tmpl w:val="64DE2BF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61F"/>
    <w:rsid w:val="000017CE"/>
    <w:rsid w:val="00003405"/>
    <w:rsid w:val="0001304E"/>
    <w:rsid w:val="00015BEF"/>
    <w:rsid w:val="00016888"/>
    <w:rsid w:val="000177D4"/>
    <w:rsid w:val="00020095"/>
    <w:rsid w:val="00021BD1"/>
    <w:rsid w:val="0003019A"/>
    <w:rsid w:val="000332D7"/>
    <w:rsid w:val="00036447"/>
    <w:rsid w:val="00036C65"/>
    <w:rsid w:val="000371E0"/>
    <w:rsid w:val="00052A7E"/>
    <w:rsid w:val="0006537C"/>
    <w:rsid w:val="000655BF"/>
    <w:rsid w:val="00065945"/>
    <w:rsid w:val="00067CD1"/>
    <w:rsid w:val="00070F9F"/>
    <w:rsid w:val="0007721F"/>
    <w:rsid w:val="00080A3D"/>
    <w:rsid w:val="000836E8"/>
    <w:rsid w:val="000839BA"/>
    <w:rsid w:val="000839CD"/>
    <w:rsid w:val="00084B91"/>
    <w:rsid w:val="000928D3"/>
    <w:rsid w:val="000955C0"/>
    <w:rsid w:val="00097898"/>
    <w:rsid w:val="000A087E"/>
    <w:rsid w:val="000A105D"/>
    <w:rsid w:val="000A1A76"/>
    <w:rsid w:val="000A4AFC"/>
    <w:rsid w:val="000B1F05"/>
    <w:rsid w:val="000B241A"/>
    <w:rsid w:val="000B27F3"/>
    <w:rsid w:val="000C4E7E"/>
    <w:rsid w:val="000C6A28"/>
    <w:rsid w:val="000C6BBC"/>
    <w:rsid w:val="000D76F0"/>
    <w:rsid w:val="000E051C"/>
    <w:rsid w:val="000E46DD"/>
    <w:rsid w:val="000F0190"/>
    <w:rsid w:val="000F1D8A"/>
    <w:rsid w:val="000F433F"/>
    <w:rsid w:val="000F7DB8"/>
    <w:rsid w:val="00100BFF"/>
    <w:rsid w:val="00101D42"/>
    <w:rsid w:val="001022C9"/>
    <w:rsid w:val="00106458"/>
    <w:rsid w:val="001153D1"/>
    <w:rsid w:val="00121081"/>
    <w:rsid w:val="0013066D"/>
    <w:rsid w:val="001368D3"/>
    <w:rsid w:val="0013736C"/>
    <w:rsid w:val="00137AE8"/>
    <w:rsid w:val="001476F8"/>
    <w:rsid w:val="00147B3F"/>
    <w:rsid w:val="00147DB0"/>
    <w:rsid w:val="00151011"/>
    <w:rsid w:val="00153D4E"/>
    <w:rsid w:val="00164399"/>
    <w:rsid w:val="00167000"/>
    <w:rsid w:val="00173B63"/>
    <w:rsid w:val="001751FB"/>
    <w:rsid w:val="0017680C"/>
    <w:rsid w:val="001920A5"/>
    <w:rsid w:val="001929FE"/>
    <w:rsid w:val="001A2405"/>
    <w:rsid w:val="001A46D5"/>
    <w:rsid w:val="001B3851"/>
    <w:rsid w:val="001B416F"/>
    <w:rsid w:val="001B4C5F"/>
    <w:rsid w:val="001C075B"/>
    <w:rsid w:val="001C1F4C"/>
    <w:rsid w:val="001D34DD"/>
    <w:rsid w:val="001D6AE2"/>
    <w:rsid w:val="001D7F81"/>
    <w:rsid w:val="001E0525"/>
    <w:rsid w:val="001E2723"/>
    <w:rsid w:val="001E3649"/>
    <w:rsid w:val="001F0E13"/>
    <w:rsid w:val="001F4944"/>
    <w:rsid w:val="001F5033"/>
    <w:rsid w:val="00201337"/>
    <w:rsid w:val="00202213"/>
    <w:rsid w:val="00203F4E"/>
    <w:rsid w:val="0021720C"/>
    <w:rsid w:val="002174C3"/>
    <w:rsid w:val="002178C0"/>
    <w:rsid w:val="002178C8"/>
    <w:rsid w:val="00227D40"/>
    <w:rsid w:val="002301F5"/>
    <w:rsid w:val="00231123"/>
    <w:rsid w:val="00235F18"/>
    <w:rsid w:val="0024126A"/>
    <w:rsid w:val="002415C7"/>
    <w:rsid w:val="00243E10"/>
    <w:rsid w:val="00245C4F"/>
    <w:rsid w:val="00252589"/>
    <w:rsid w:val="002636DA"/>
    <w:rsid w:val="00263B31"/>
    <w:rsid w:val="00265DEC"/>
    <w:rsid w:val="00266B63"/>
    <w:rsid w:val="002679F2"/>
    <w:rsid w:val="0027021D"/>
    <w:rsid w:val="00272F21"/>
    <w:rsid w:val="0027577A"/>
    <w:rsid w:val="00277A0B"/>
    <w:rsid w:val="0028191E"/>
    <w:rsid w:val="002823CE"/>
    <w:rsid w:val="002902A5"/>
    <w:rsid w:val="00293645"/>
    <w:rsid w:val="00293B43"/>
    <w:rsid w:val="00293C0B"/>
    <w:rsid w:val="00295753"/>
    <w:rsid w:val="00295DF5"/>
    <w:rsid w:val="00296AF5"/>
    <w:rsid w:val="002A0EA3"/>
    <w:rsid w:val="002A1BA8"/>
    <w:rsid w:val="002A3F85"/>
    <w:rsid w:val="002A63E5"/>
    <w:rsid w:val="002B5E74"/>
    <w:rsid w:val="002B679E"/>
    <w:rsid w:val="002B7DC0"/>
    <w:rsid w:val="002C420D"/>
    <w:rsid w:val="002C7B14"/>
    <w:rsid w:val="002D2493"/>
    <w:rsid w:val="002D3552"/>
    <w:rsid w:val="002D724B"/>
    <w:rsid w:val="002E12AF"/>
    <w:rsid w:val="002E1301"/>
    <w:rsid w:val="002E38F6"/>
    <w:rsid w:val="002E6F64"/>
    <w:rsid w:val="002F08A9"/>
    <w:rsid w:val="002F197B"/>
    <w:rsid w:val="002F4293"/>
    <w:rsid w:val="002F5A61"/>
    <w:rsid w:val="002F6E20"/>
    <w:rsid w:val="00323106"/>
    <w:rsid w:val="00324AFA"/>
    <w:rsid w:val="00324DA0"/>
    <w:rsid w:val="00326126"/>
    <w:rsid w:val="003345E5"/>
    <w:rsid w:val="00337D81"/>
    <w:rsid w:val="0034011E"/>
    <w:rsid w:val="003413BF"/>
    <w:rsid w:val="003432B8"/>
    <w:rsid w:val="003440F3"/>
    <w:rsid w:val="00347B50"/>
    <w:rsid w:val="00350F6C"/>
    <w:rsid w:val="00351A95"/>
    <w:rsid w:val="003529CC"/>
    <w:rsid w:val="003577F4"/>
    <w:rsid w:val="00360CD7"/>
    <w:rsid w:val="003636C9"/>
    <w:rsid w:val="00363BDD"/>
    <w:rsid w:val="00372F99"/>
    <w:rsid w:val="00377052"/>
    <w:rsid w:val="00381459"/>
    <w:rsid w:val="003833DC"/>
    <w:rsid w:val="00383D86"/>
    <w:rsid w:val="0039030E"/>
    <w:rsid w:val="00390B0E"/>
    <w:rsid w:val="003920A6"/>
    <w:rsid w:val="00392524"/>
    <w:rsid w:val="0039274E"/>
    <w:rsid w:val="003928B7"/>
    <w:rsid w:val="003932D1"/>
    <w:rsid w:val="0039353B"/>
    <w:rsid w:val="00394E24"/>
    <w:rsid w:val="0039570E"/>
    <w:rsid w:val="00396D53"/>
    <w:rsid w:val="003A4C4D"/>
    <w:rsid w:val="003B15EC"/>
    <w:rsid w:val="003B2AF7"/>
    <w:rsid w:val="003B3730"/>
    <w:rsid w:val="003B72B8"/>
    <w:rsid w:val="003C4579"/>
    <w:rsid w:val="003C55B0"/>
    <w:rsid w:val="003C5B7F"/>
    <w:rsid w:val="003D1563"/>
    <w:rsid w:val="003D1C62"/>
    <w:rsid w:val="003D3CB0"/>
    <w:rsid w:val="003D63CB"/>
    <w:rsid w:val="003E2067"/>
    <w:rsid w:val="003F082B"/>
    <w:rsid w:val="003F1018"/>
    <w:rsid w:val="003F642F"/>
    <w:rsid w:val="003F706E"/>
    <w:rsid w:val="003F75B6"/>
    <w:rsid w:val="00401D85"/>
    <w:rsid w:val="00404866"/>
    <w:rsid w:val="00405997"/>
    <w:rsid w:val="00405D6B"/>
    <w:rsid w:val="00421AF0"/>
    <w:rsid w:val="004245F6"/>
    <w:rsid w:val="00425328"/>
    <w:rsid w:val="00431757"/>
    <w:rsid w:val="00434593"/>
    <w:rsid w:val="0043671A"/>
    <w:rsid w:val="00436DF5"/>
    <w:rsid w:val="0044109D"/>
    <w:rsid w:val="004412AE"/>
    <w:rsid w:val="0044200A"/>
    <w:rsid w:val="00446123"/>
    <w:rsid w:val="004466BB"/>
    <w:rsid w:val="00447872"/>
    <w:rsid w:val="004513CD"/>
    <w:rsid w:val="00452174"/>
    <w:rsid w:val="00453625"/>
    <w:rsid w:val="00454524"/>
    <w:rsid w:val="00455522"/>
    <w:rsid w:val="00456446"/>
    <w:rsid w:val="00460E2A"/>
    <w:rsid w:val="00464660"/>
    <w:rsid w:val="00465AE0"/>
    <w:rsid w:val="004668BD"/>
    <w:rsid w:val="004753FB"/>
    <w:rsid w:val="00475A2E"/>
    <w:rsid w:val="00476796"/>
    <w:rsid w:val="00480A55"/>
    <w:rsid w:val="00480E6C"/>
    <w:rsid w:val="004857DA"/>
    <w:rsid w:val="00485D11"/>
    <w:rsid w:val="00497E3A"/>
    <w:rsid w:val="004A0812"/>
    <w:rsid w:val="004A383F"/>
    <w:rsid w:val="004A4516"/>
    <w:rsid w:val="004A477B"/>
    <w:rsid w:val="004A577F"/>
    <w:rsid w:val="004A6088"/>
    <w:rsid w:val="004B7ADC"/>
    <w:rsid w:val="004C0221"/>
    <w:rsid w:val="004C19BF"/>
    <w:rsid w:val="004C73B3"/>
    <w:rsid w:val="004D3E73"/>
    <w:rsid w:val="004D3F5C"/>
    <w:rsid w:val="004D614A"/>
    <w:rsid w:val="004D671C"/>
    <w:rsid w:val="004D67E9"/>
    <w:rsid w:val="004D76B3"/>
    <w:rsid w:val="004E2703"/>
    <w:rsid w:val="004E50D5"/>
    <w:rsid w:val="004E5896"/>
    <w:rsid w:val="004E7072"/>
    <w:rsid w:val="004E77B4"/>
    <w:rsid w:val="004E7F30"/>
    <w:rsid w:val="004F0EDB"/>
    <w:rsid w:val="004F2541"/>
    <w:rsid w:val="00504801"/>
    <w:rsid w:val="00504A78"/>
    <w:rsid w:val="00505FF4"/>
    <w:rsid w:val="00514E80"/>
    <w:rsid w:val="005313AF"/>
    <w:rsid w:val="00531626"/>
    <w:rsid w:val="00536C85"/>
    <w:rsid w:val="005371C5"/>
    <w:rsid w:val="005420BA"/>
    <w:rsid w:val="005471C2"/>
    <w:rsid w:val="00550EC2"/>
    <w:rsid w:val="0055131F"/>
    <w:rsid w:val="00552C81"/>
    <w:rsid w:val="00553BBB"/>
    <w:rsid w:val="00556396"/>
    <w:rsid w:val="005612AA"/>
    <w:rsid w:val="00563ADC"/>
    <w:rsid w:val="00566266"/>
    <w:rsid w:val="00573135"/>
    <w:rsid w:val="00577DE6"/>
    <w:rsid w:val="00580CAC"/>
    <w:rsid w:val="00581961"/>
    <w:rsid w:val="00583AD6"/>
    <w:rsid w:val="00584E0F"/>
    <w:rsid w:val="00596FE5"/>
    <w:rsid w:val="00597A69"/>
    <w:rsid w:val="005A0C6B"/>
    <w:rsid w:val="005B3FAD"/>
    <w:rsid w:val="005B47F8"/>
    <w:rsid w:val="005C1768"/>
    <w:rsid w:val="005C20D0"/>
    <w:rsid w:val="005D07D9"/>
    <w:rsid w:val="005D3534"/>
    <w:rsid w:val="005D4008"/>
    <w:rsid w:val="005D607B"/>
    <w:rsid w:val="005D7AC6"/>
    <w:rsid w:val="005E22EF"/>
    <w:rsid w:val="005E4631"/>
    <w:rsid w:val="005E535F"/>
    <w:rsid w:val="005E6D3D"/>
    <w:rsid w:val="005E7EBA"/>
    <w:rsid w:val="005F0A80"/>
    <w:rsid w:val="005F2E43"/>
    <w:rsid w:val="005F638F"/>
    <w:rsid w:val="005F77A6"/>
    <w:rsid w:val="00600E55"/>
    <w:rsid w:val="0060338E"/>
    <w:rsid w:val="00605A3A"/>
    <w:rsid w:val="00606EBD"/>
    <w:rsid w:val="006071A7"/>
    <w:rsid w:val="006131E2"/>
    <w:rsid w:val="0061530B"/>
    <w:rsid w:val="00620B11"/>
    <w:rsid w:val="00621BE3"/>
    <w:rsid w:val="00636668"/>
    <w:rsid w:val="00644EA1"/>
    <w:rsid w:val="00645A02"/>
    <w:rsid w:val="00654598"/>
    <w:rsid w:val="00654EC5"/>
    <w:rsid w:val="00660595"/>
    <w:rsid w:val="006608ED"/>
    <w:rsid w:val="00661694"/>
    <w:rsid w:val="00667516"/>
    <w:rsid w:val="00673840"/>
    <w:rsid w:val="00683F0B"/>
    <w:rsid w:val="00687BF1"/>
    <w:rsid w:val="00690140"/>
    <w:rsid w:val="00691266"/>
    <w:rsid w:val="006A2A71"/>
    <w:rsid w:val="006A303D"/>
    <w:rsid w:val="006A3BB9"/>
    <w:rsid w:val="006A484F"/>
    <w:rsid w:val="006A585A"/>
    <w:rsid w:val="006B066B"/>
    <w:rsid w:val="006B3ACA"/>
    <w:rsid w:val="006C2DEE"/>
    <w:rsid w:val="006C4A88"/>
    <w:rsid w:val="006C4C52"/>
    <w:rsid w:val="006C6D54"/>
    <w:rsid w:val="006D44F6"/>
    <w:rsid w:val="006E0A8A"/>
    <w:rsid w:val="006E5586"/>
    <w:rsid w:val="006E7157"/>
    <w:rsid w:val="006F22C7"/>
    <w:rsid w:val="006F4E0F"/>
    <w:rsid w:val="00703957"/>
    <w:rsid w:val="0071687D"/>
    <w:rsid w:val="00716C00"/>
    <w:rsid w:val="00726BDB"/>
    <w:rsid w:val="00727AD8"/>
    <w:rsid w:val="0073353C"/>
    <w:rsid w:val="00733C94"/>
    <w:rsid w:val="0073629D"/>
    <w:rsid w:val="00736394"/>
    <w:rsid w:val="00737E63"/>
    <w:rsid w:val="00741D50"/>
    <w:rsid w:val="0074478E"/>
    <w:rsid w:val="00746267"/>
    <w:rsid w:val="00747985"/>
    <w:rsid w:val="0075209B"/>
    <w:rsid w:val="007549CF"/>
    <w:rsid w:val="007550D2"/>
    <w:rsid w:val="00761CA5"/>
    <w:rsid w:val="00762E82"/>
    <w:rsid w:val="00763E89"/>
    <w:rsid w:val="00764842"/>
    <w:rsid w:val="00764EBC"/>
    <w:rsid w:val="00765A3E"/>
    <w:rsid w:val="00767517"/>
    <w:rsid w:val="0077093B"/>
    <w:rsid w:val="007720A9"/>
    <w:rsid w:val="00773AB9"/>
    <w:rsid w:val="0077734E"/>
    <w:rsid w:val="00780C61"/>
    <w:rsid w:val="007829B5"/>
    <w:rsid w:val="00783F91"/>
    <w:rsid w:val="0078432A"/>
    <w:rsid w:val="0079091E"/>
    <w:rsid w:val="00791F8A"/>
    <w:rsid w:val="00792AAD"/>
    <w:rsid w:val="00793B2B"/>
    <w:rsid w:val="0079621E"/>
    <w:rsid w:val="00797D6E"/>
    <w:rsid w:val="007A3557"/>
    <w:rsid w:val="007A46F1"/>
    <w:rsid w:val="007B78D4"/>
    <w:rsid w:val="007C07AB"/>
    <w:rsid w:val="007C151F"/>
    <w:rsid w:val="007C2EE3"/>
    <w:rsid w:val="007C51B2"/>
    <w:rsid w:val="007D0788"/>
    <w:rsid w:val="007D0D15"/>
    <w:rsid w:val="007D148F"/>
    <w:rsid w:val="007D14EF"/>
    <w:rsid w:val="007D2766"/>
    <w:rsid w:val="007D5E13"/>
    <w:rsid w:val="007D70E7"/>
    <w:rsid w:val="007E0A36"/>
    <w:rsid w:val="007F2C86"/>
    <w:rsid w:val="007F31E4"/>
    <w:rsid w:val="007F3EF7"/>
    <w:rsid w:val="00802BF9"/>
    <w:rsid w:val="00803C06"/>
    <w:rsid w:val="00805297"/>
    <w:rsid w:val="00814852"/>
    <w:rsid w:val="008200DD"/>
    <w:rsid w:val="008237B7"/>
    <w:rsid w:val="008248B2"/>
    <w:rsid w:val="00830BFC"/>
    <w:rsid w:val="00833CA0"/>
    <w:rsid w:val="00833CA9"/>
    <w:rsid w:val="0083756B"/>
    <w:rsid w:val="00844476"/>
    <w:rsid w:val="00845348"/>
    <w:rsid w:val="00856B64"/>
    <w:rsid w:val="00861B6B"/>
    <w:rsid w:val="00865234"/>
    <w:rsid w:val="0086593F"/>
    <w:rsid w:val="00866C2C"/>
    <w:rsid w:val="00867091"/>
    <w:rsid w:val="008700EB"/>
    <w:rsid w:val="008739E8"/>
    <w:rsid w:val="00877CC4"/>
    <w:rsid w:val="00880972"/>
    <w:rsid w:val="00882E4F"/>
    <w:rsid w:val="008839B5"/>
    <w:rsid w:val="00884198"/>
    <w:rsid w:val="0088488C"/>
    <w:rsid w:val="0088561F"/>
    <w:rsid w:val="00885B45"/>
    <w:rsid w:val="00887461"/>
    <w:rsid w:val="00893474"/>
    <w:rsid w:val="008979D5"/>
    <w:rsid w:val="008A5F0B"/>
    <w:rsid w:val="008B3D5E"/>
    <w:rsid w:val="008B57F8"/>
    <w:rsid w:val="008B6CD0"/>
    <w:rsid w:val="008C4009"/>
    <w:rsid w:val="008E10EA"/>
    <w:rsid w:val="008E49A0"/>
    <w:rsid w:val="008E5AE7"/>
    <w:rsid w:val="008E78DB"/>
    <w:rsid w:val="008E7B8E"/>
    <w:rsid w:val="008E7FE0"/>
    <w:rsid w:val="008F17FB"/>
    <w:rsid w:val="008F2BB5"/>
    <w:rsid w:val="00900445"/>
    <w:rsid w:val="009020BD"/>
    <w:rsid w:val="009034FE"/>
    <w:rsid w:val="009045A1"/>
    <w:rsid w:val="009067AD"/>
    <w:rsid w:val="00906CA0"/>
    <w:rsid w:val="00923B9E"/>
    <w:rsid w:val="00931E14"/>
    <w:rsid w:val="00933CA2"/>
    <w:rsid w:val="00937191"/>
    <w:rsid w:val="009402FA"/>
    <w:rsid w:val="009410BF"/>
    <w:rsid w:val="0094234B"/>
    <w:rsid w:val="0095150C"/>
    <w:rsid w:val="00952892"/>
    <w:rsid w:val="009542F2"/>
    <w:rsid w:val="0095755C"/>
    <w:rsid w:val="00962FC5"/>
    <w:rsid w:val="00972215"/>
    <w:rsid w:val="009760E3"/>
    <w:rsid w:val="00984AAC"/>
    <w:rsid w:val="0098579E"/>
    <w:rsid w:val="009906F4"/>
    <w:rsid w:val="009911B9"/>
    <w:rsid w:val="00991CFA"/>
    <w:rsid w:val="009938FD"/>
    <w:rsid w:val="0099541B"/>
    <w:rsid w:val="00996D4A"/>
    <w:rsid w:val="009A34C0"/>
    <w:rsid w:val="009B2490"/>
    <w:rsid w:val="009B48E6"/>
    <w:rsid w:val="009B4CBB"/>
    <w:rsid w:val="009C1672"/>
    <w:rsid w:val="009C3EB6"/>
    <w:rsid w:val="009C7594"/>
    <w:rsid w:val="009D3279"/>
    <w:rsid w:val="009D6620"/>
    <w:rsid w:val="009E25D7"/>
    <w:rsid w:val="009E274E"/>
    <w:rsid w:val="009E3EA6"/>
    <w:rsid w:val="009E42CE"/>
    <w:rsid w:val="009E491B"/>
    <w:rsid w:val="009E597D"/>
    <w:rsid w:val="00A0002A"/>
    <w:rsid w:val="00A005FC"/>
    <w:rsid w:val="00A00FED"/>
    <w:rsid w:val="00A02A1A"/>
    <w:rsid w:val="00A065E7"/>
    <w:rsid w:val="00A0743A"/>
    <w:rsid w:val="00A20D5A"/>
    <w:rsid w:val="00A20EFA"/>
    <w:rsid w:val="00A2122F"/>
    <w:rsid w:val="00A22402"/>
    <w:rsid w:val="00A224CC"/>
    <w:rsid w:val="00A22A5B"/>
    <w:rsid w:val="00A25DC4"/>
    <w:rsid w:val="00A26AF0"/>
    <w:rsid w:val="00A26C3B"/>
    <w:rsid w:val="00A26E83"/>
    <w:rsid w:val="00A336C3"/>
    <w:rsid w:val="00A33B9C"/>
    <w:rsid w:val="00A40986"/>
    <w:rsid w:val="00A4498E"/>
    <w:rsid w:val="00A50EA5"/>
    <w:rsid w:val="00A603F3"/>
    <w:rsid w:val="00A61824"/>
    <w:rsid w:val="00A6191A"/>
    <w:rsid w:val="00A67714"/>
    <w:rsid w:val="00A72560"/>
    <w:rsid w:val="00A728E9"/>
    <w:rsid w:val="00A874AC"/>
    <w:rsid w:val="00A914CE"/>
    <w:rsid w:val="00A928A6"/>
    <w:rsid w:val="00A9683D"/>
    <w:rsid w:val="00AA605B"/>
    <w:rsid w:val="00AA6B4D"/>
    <w:rsid w:val="00AB1523"/>
    <w:rsid w:val="00AB444B"/>
    <w:rsid w:val="00AB4A00"/>
    <w:rsid w:val="00AB56FB"/>
    <w:rsid w:val="00AB7709"/>
    <w:rsid w:val="00AB795A"/>
    <w:rsid w:val="00AC4D8B"/>
    <w:rsid w:val="00AD69C1"/>
    <w:rsid w:val="00AD6FA4"/>
    <w:rsid w:val="00AD710B"/>
    <w:rsid w:val="00AE4D7F"/>
    <w:rsid w:val="00AE5E73"/>
    <w:rsid w:val="00AE6687"/>
    <w:rsid w:val="00AF0A63"/>
    <w:rsid w:val="00AF2474"/>
    <w:rsid w:val="00AF3E9D"/>
    <w:rsid w:val="00AF4D60"/>
    <w:rsid w:val="00B00714"/>
    <w:rsid w:val="00B045A2"/>
    <w:rsid w:val="00B045FA"/>
    <w:rsid w:val="00B07906"/>
    <w:rsid w:val="00B100E7"/>
    <w:rsid w:val="00B1083F"/>
    <w:rsid w:val="00B1100B"/>
    <w:rsid w:val="00B248FA"/>
    <w:rsid w:val="00B34017"/>
    <w:rsid w:val="00B402D9"/>
    <w:rsid w:val="00B432AD"/>
    <w:rsid w:val="00B44CF3"/>
    <w:rsid w:val="00B6113C"/>
    <w:rsid w:val="00B636A5"/>
    <w:rsid w:val="00B63DC4"/>
    <w:rsid w:val="00B67B0F"/>
    <w:rsid w:val="00B75900"/>
    <w:rsid w:val="00B75A5B"/>
    <w:rsid w:val="00B80C94"/>
    <w:rsid w:val="00B93BAC"/>
    <w:rsid w:val="00B968AF"/>
    <w:rsid w:val="00B96E12"/>
    <w:rsid w:val="00BA0734"/>
    <w:rsid w:val="00BA1276"/>
    <w:rsid w:val="00BA15A9"/>
    <w:rsid w:val="00BA1C54"/>
    <w:rsid w:val="00BB0148"/>
    <w:rsid w:val="00BB03C8"/>
    <w:rsid w:val="00BB2561"/>
    <w:rsid w:val="00BB5771"/>
    <w:rsid w:val="00BB6BCB"/>
    <w:rsid w:val="00BC20B4"/>
    <w:rsid w:val="00BC32AB"/>
    <w:rsid w:val="00BC671F"/>
    <w:rsid w:val="00BC79F9"/>
    <w:rsid w:val="00BE77A3"/>
    <w:rsid w:val="00BF05DB"/>
    <w:rsid w:val="00BF18C9"/>
    <w:rsid w:val="00BF5215"/>
    <w:rsid w:val="00C036D0"/>
    <w:rsid w:val="00C06936"/>
    <w:rsid w:val="00C10EF4"/>
    <w:rsid w:val="00C14470"/>
    <w:rsid w:val="00C154B3"/>
    <w:rsid w:val="00C16C61"/>
    <w:rsid w:val="00C17F09"/>
    <w:rsid w:val="00C17F3F"/>
    <w:rsid w:val="00C2479A"/>
    <w:rsid w:val="00C262FD"/>
    <w:rsid w:val="00C31217"/>
    <w:rsid w:val="00C335E7"/>
    <w:rsid w:val="00C33A7F"/>
    <w:rsid w:val="00C44D2A"/>
    <w:rsid w:val="00C458CF"/>
    <w:rsid w:val="00C474AE"/>
    <w:rsid w:val="00C55C6E"/>
    <w:rsid w:val="00C56772"/>
    <w:rsid w:val="00C6127A"/>
    <w:rsid w:val="00C65CF7"/>
    <w:rsid w:val="00C7166E"/>
    <w:rsid w:val="00C71BA1"/>
    <w:rsid w:val="00C75933"/>
    <w:rsid w:val="00C76CB3"/>
    <w:rsid w:val="00C76F1D"/>
    <w:rsid w:val="00C80153"/>
    <w:rsid w:val="00C96FE2"/>
    <w:rsid w:val="00C97B90"/>
    <w:rsid w:val="00CA2856"/>
    <w:rsid w:val="00CA3682"/>
    <w:rsid w:val="00CA44AA"/>
    <w:rsid w:val="00CA5B78"/>
    <w:rsid w:val="00CA5EB7"/>
    <w:rsid w:val="00CB2477"/>
    <w:rsid w:val="00CB6D6F"/>
    <w:rsid w:val="00CC0286"/>
    <w:rsid w:val="00CC1925"/>
    <w:rsid w:val="00CD0BE5"/>
    <w:rsid w:val="00CD240C"/>
    <w:rsid w:val="00CD4E1B"/>
    <w:rsid w:val="00CD74F6"/>
    <w:rsid w:val="00CE3468"/>
    <w:rsid w:val="00CE51D5"/>
    <w:rsid w:val="00CE7B11"/>
    <w:rsid w:val="00CF41D3"/>
    <w:rsid w:val="00D1288D"/>
    <w:rsid w:val="00D13DDB"/>
    <w:rsid w:val="00D16693"/>
    <w:rsid w:val="00D27783"/>
    <w:rsid w:val="00D317D1"/>
    <w:rsid w:val="00D34E62"/>
    <w:rsid w:val="00D42378"/>
    <w:rsid w:val="00D4438A"/>
    <w:rsid w:val="00D44821"/>
    <w:rsid w:val="00D4597B"/>
    <w:rsid w:val="00D4761A"/>
    <w:rsid w:val="00D50EB4"/>
    <w:rsid w:val="00D61AC7"/>
    <w:rsid w:val="00D63D42"/>
    <w:rsid w:val="00D7051B"/>
    <w:rsid w:val="00D70FE3"/>
    <w:rsid w:val="00D717F9"/>
    <w:rsid w:val="00D74990"/>
    <w:rsid w:val="00D80936"/>
    <w:rsid w:val="00D8178D"/>
    <w:rsid w:val="00D83D64"/>
    <w:rsid w:val="00D87486"/>
    <w:rsid w:val="00D9019F"/>
    <w:rsid w:val="00D903FB"/>
    <w:rsid w:val="00D90DAF"/>
    <w:rsid w:val="00D92613"/>
    <w:rsid w:val="00DA3BDB"/>
    <w:rsid w:val="00DA609C"/>
    <w:rsid w:val="00DA6956"/>
    <w:rsid w:val="00DA76E0"/>
    <w:rsid w:val="00DB0369"/>
    <w:rsid w:val="00DB0AC0"/>
    <w:rsid w:val="00DB40A9"/>
    <w:rsid w:val="00DD00DB"/>
    <w:rsid w:val="00DD219D"/>
    <w:rsid w:val="00DD3F37"/>
    <w:rsid w:val="00DD6E8B"/>
    <w:rsid w:val="00DD700D"/>
    <w:rsid w:val="00DE1074"/>
    <w:rsid w:val="00DE1822"/>
    <w:rsid w:val="00DE4B3C"/>
    <w:rsid w:val="00DE69F7"/>
    <w:rsid w:val="00DF38E0"/>
    <w:rsid w:val="00DF792B"/>
    <w:rsid w:val="00E05F21"/>
    <w:rsid w:val="00E101F1"/>
    <w:rsid w:val="00E13244"/>
    <w:rsid w:val="00E13D22"/>
    <w:rsid w:val="00E15B2F"/>
    <w:rsid w:val="00E16448"/>
    <w:rsid w:val="00E209CD"/>
    <w:rsid w:val="00E2311F"/>
    <w:rsid w:val="00E27ACC"/>
    <w:rsid w:val="00E328AF"/>
    <w:rsid w:val="00E34E09"/>
    <w:rsid w:val="00E352A3"/>
    <w:rsid w:val="00E46704"/>
    <w:rsid w:val="00E55F08"/>
    <w:rsid w:val="00E60D16"/>
    <w:rsid w:val="00E60DAB"/>
    <w:rsid w:val="00E666E0"/>
    <w:rsid w:val="00E74F82"/>
    <w:rsid w:val="00E75017"/>
    <w:rsid w:val="00E77402"/>
    <w:rsid w:val="00E83F5C"/>
    <w:rsid w:val="00E91CA4"/>
    <w:rsid w:val="00EA122C"/>
    <w:rsid w:val="00EA404D"/>
    <w:rsid w:val="00EA7950"/>
    <w:rsid w:val="00EA7FDA"/>
    <w:rsid w:val="00EB7F7F"/>
    <w:rsid w:val="00EC32B4"/>
    <w:rsid w:val="00EF0CD1"/>
    <w:rsid w:val="00EF743C"/>
    <w:rsid w:val="00F00FC4"/>
    <w:rsid w:val="00F02123"/>
    <w:rsid w:val="00F02CE0"/>
    <w:rsid w:val="00F02D01"/>
    <w:rsid w:val="00F03148"/>
    <w:rsid w:val="00F03665"/>
    <w:rsid w:val="00F0698E"/>
    <w:rsid w:val="00F07037"/>
    <w:rsid w:val="00F11F36"/>
    <w:rsid w:val="00F128C8"/>
    <w:rsid w:val="00F12C93"/>
    <w:rsid w:val="00F12D3E"/>
    <w:rsid w:val="00F17909"/>
    <w:rsid w:val="00F232D8"/>
    <w:rsid w:val="00F258C7"/>
    <w:rsid w:val="00F30B21"/>
    <w:rsid w:val="00F34594"/>
    <w:rsid w:val="00F40FF2"/>
    <w:rsid w:val="00F42759"/>
    <w:rsid w:val="00F42EE0"/>
    <w:rsid w:val="00F43319"/>
    <w:rsid w:val="00F44037"/>
    <w:rsid w:val="00F5053F"/>
    <w:rsid w:val="00F53694"/>
    <w:rsid w:val="00F56721"/>
    <w:rsid w:val="00F57DFC"/>
    <w:rsid w:val="00F6693A"/>
    <w:rsid w:val="00F74D37"/>
    <w:rsid w:val="00F75351"/>
    <w:rsid w:val="00F75519"/>
    <w:rsid w:val="00F76CC6"/>
    <w:rsid w:val="00F82A6B"/>
    <w:rsid w:val="00F83D81"/>
    <w:rsid w:val="00F841BB"/>
    <w:rsid w:val="00F870FB"/>
    <w:rsid w:val="00F9465F"/>
    <w:rsid w:val="00FA1DE0"/>
    <w:rsid w:val="00FA352D"/>
    <w:rsid w:val="00FA4B89"/>
    <w:rsid w:val="00FB1CED"/>
    <w:rsid w:val="00FB2C9A"/>
    <w:rsid w:val="00FB320C"/>
    <w:rsid w:val="00FB3540"/>
    <w:rsid w:val="00FC0F52"/>
    <w:rsid w:val="00FC3497"/>
    <w:rsid w:val="00FD6BF7"/>
    <w:rsid w:val="00FD7240"/>
    <w:rsid w:val="00FE265D"/>
    <w:rsid w:val="00FE5236"/>
    <w:rsid w:val="00FE71B0"/>
    <w:rsid w:val="00FF281E"/>
    <w:rsid w:val="00FF2A1A"/>
    <w:rsid w:val="00FF40A9"/>
    <w:rsid w:val="00FF45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EAAAD"/>
  <w15:docId w15:val="{A1989FAA-474C-FA45-84DE-7717E94B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50EA5"/>
    <w:pPr>
      <w:spacing w:after="0" w:line="240" w:lineRule="auto"/>
    </w:pPr>
    <w:rPr>
      <w:rFonts w:ascii="Arial" w:eastAsia="Calibri" w:hAnsi="Arial"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88561F"/>
  </w:style>
  <w:style w:type="paragraph" w:styleId="Fuzeile">
    <w:name w:val="footer"/>
    <w:basedOn w:val="Standard"/>
    <w:link w:val="FuzeileZchn"/>
    <w:uiPriority w:val="99"/>
    <w:unhideWhenUsed/>
    <w:rsid w:val="0088561F"/>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88561F"/>
  </w:style>
  <w:style w:type="table" w:styleId="Tabellenraster">
    <w:name w:val="Table Grid"/>
    <w:basedOn w:val="NormaleTabelle"/>
    <w:uiPriority w:val="59"/>
    <w:rsid w:val="0088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561F"/>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88561F"/>
    <w:rPr>
      <w:rFonts w:ascii="Tahoma" w:hAnsi="Tahoma" w:cs="Tahoma"/>
      <w:sz w:val="16"/>
      <w:szCs w:val="16"/>
    </w:rPr>
  </w:style>
  <w:style w:type="table" w:customStyle="1" w:styleId="Tabellengitternetz">
    <w:name w:val="Tabellengitternetz"/>
    <w:basedOn w:val="NormaleTabelle"/>
    <w:uiPriority w:val="59"/>
    <w:rsid w:val="00A33B9C"/>
    <w:pPr>
      <w:spacing w:after="0" w:line="240" w:lineRule="auto"/>
    </w:pPr>
    <w:rPr>
      <w:rFonts w:ascii="Arial" w:eastAsia="Calibri"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nhideWhenUsed/>
    <w:rsid w:val="00A50EA5"/>
    <w:rPr>
      <w:rFonts w:eastAsia="Times New Roman" w:cstheme="minorBidi"/>
      <w:color w:val="000000" w:themeColor="text1"/>
      <w:sz w:val="20"/>
      <w:szCs w:val="21"/>
    </w:rPr>
  </w:style>
  <w:style w:type="character" w:customStyle="1" w:styleId="NurTextZchn">
    <w:name w:val="Nur Text Zchn"/>
    <w:basedOn w:val="Absatz-Standardschriftart"/>
    <w:link w:val="NurText"/>
    <w:rsid w:val="00A50EA5"/>
    <w:rPr>
      <w:rFonts w:ascii="Arial" w:eastAsia="Times New Roman" w:hAnsi="Arial"/>
      <w:color w:val="000000" w:themeColor="text1"/>
      <w:sz w:val="20"/>
      <w:szCs w:val="21"/>
    </w:rPr>
  </w:style>
  <w:style w:type="paragraph" w:styleId="KeinLeerraum">
    <w:name w:val="No Spacing"/>
    <w:uiPriority w:val="1"/>
    <w:qFormat/>
    <w:rsid w:val="00A50EA5"/>
    <w:pPr>
      <w:spacing w:after="0" w:line="240" w:lineRule="auto"/>
    </w:pPr>
  </w:style>
  <w:style w:type="character" w:styleId="Hyperlink">
    <w:name w:val="Hyperlink"/>
    <w:rsid w:val="00553BBB"/>
    <w:rPr>
      <w:color w:val="0000FF"/>
      <w:u w:val="single"/>
    </w:rPr>
  </w:style>
  <w:style w:type="paragraph" w:styleId="Textkrper">
    <w:name w:val="Body Text"/>
    <w:basedOn w:val="Standard"/>
    <w:link w:val="TextkrperZchn"/>
    <w:rsid w:val="009C7594"/>
    <w:pPr>
      <w:spacing w:line="360" w:lineRule="atLeast"/>
      <w:jc w:val="both"/>
    </w:pPr>
    <w:rPr>
      <w:rFonts w:eastAsia="Times New Roman"/>
      <w:b/>
      <w:bCs/>
      <w:sz w:val="24"/>
      <w:szCs w:val="24"/>
      <w:lang w:eastAsia="de-DE"/>
    </w:rPr>
  </w:style>
  <w:style w:type="character" w:customStyle="1" w:styleId="TextkrperZchn">
    <w:name w:val="Textkörper Zchn"/>
    <w:basedOn w:val="Absatz-Standardschriftart"/>
    <w:link w:val="Textkrper"/>
    <w:rsid w:val="009C7594"/>
    <w:rPr>
      <w:rFonts w:ascii="Arial" w:eastAsia="Times New Roman" w:hAnsi="Arial" w:cs="Times New Roman"/>
      <w:b/>
      <w:bCs/>
      <w:sz w:val="24"/>
      <w:szCs w:val="24"/>
      <w:lang w:eastAsia="de-DE"/>
    </w:rPr>
  </w:style>
  <w:style w:type="paragraph" w:customStyle="1" w:styleId="mcntmsonormal1">
    <w:name w:val="mcntmsonormal1"/>
    <w:basedOn w:val="Standard"/>
    <w:rsid w:val="00465AE0"/>
    <w:rPr>
      <w:rFonts w:ascii="Calibri" w:eastAsiaTheme="minorHAnsi" w:hAnsi="Calibri" w:cs="Calibri"/>
      <w:lang w:eastAsia="de-DE"/>
    </w:rPr>
  </w:style>
  <w:style w:type="character" w:customStyle="1" w:styleId="NichtaufgelsteErwhnung1">
    <w:name w:val="Nicht aufgelöste Erwähnung1"/>
    <w:basedOn w:val="Absatz-Standardschriftart"/>
    <w:uiPriority w:val="99"/>
    <w:semiHidden/>
    <w:unhideWhenUsed/>
    <w:rsid w:val="004E5896"/>
    <w:rPr>
      <w:color w:val="605E5C"/>
      <w:shd w:val="clear" w:color="auto" w:fill="E1DFDD"/>
    </w:rPr>
  </w:style>
  <w:style w:type="character" w:styleId="NichtaufgelsteErwhnung">
    <w:name w:val="Unresolved Mention"/>
    <w:basedOn w:val="Absatz-Standardschriftart"/>
    <w:uiPriority w:val="99"/>
    <w:semiHidden/>
    <w:unhideWhenUsed/>
    <w:rsid w:val="00AB56FB"/>
    <w:rPr>
      <w:color w:val="605E5C"/>
      <w:shd w:val="clear" w:color="auto" w:fill="E1DFDD"/>
    </w:rPr>
  </w:style>
  <w:style w:type="character" w:styleId="Kommentarzeichen">
    <w:name w:val="annotation reference"/>
    <w:basedOn w:val="Absatz-Standardschriftart"/>
    <w:uiPriority w:val="99"/>
    <w:semiHidden/>
    <w:unhideWhenUsed/>
    <w:rsid w:val="001153D1"/>
    <w:rPr>
      <w:sz w:val="16"/>
      <w:szCs w:val="16"/>
    </w:rPr>
  </w:style>
  <w:style w:type="paragraph" w:styleId="Kommentartext">
    <w:name w:val="annotation text"/>
    <w:basedOn w:val="Standard"/>
    <w:link w:val="KommentartextZchn"/>
    <w:uiPriority w:val="99"/>
    <w:semiHidden/>
    <w:unhideWhenUsed/>
    <w:rsid w:val="001153D1"/>
    <w:rPr>
      <w:sz w:val="20"/>
      <w:szCs w:val="20"/>
    </w:rPr>
  </w:style>
  <w:style w:type="character" w:customStyle="1" w:styleId="KommentartextZchn">
    <w:name w:val="Kommentartext Zchn"/>
    <w:basedOn w:val="Absatz-Standardschriftart"/>
    <w:link w:val="Kommentartext"/>
    <w:uiPriority w:val="99"/>
    <w:semiHidden/>
    <w:rsid w:val="001153D1"/>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1153D1"/>
    <w:rPr>
      <w:b/>
      <w:bCs/>
    </w:rPr>
  </w:style>
  <w:style w:type="character" w:customStyle="1" w:styleId="KommentarthemaZchn">
    <w:name w:val="Kommentarthema Zchn"/>
    <w:basedOn w:val="KommentartextZchn"/>
    <w:link w:val="Kommentarthema"/>
    <w:uiPriority w:val="99"/>
    <w:semiHidden/>
    <w:rsid w:val="001153D1"/>
    <w:rPr>
      <w:rFonts w:ascii="Arial" w:eastAsia="Calibri" w:hAnsi="Arial" w:cs="Times New Roman"/>
      <w:b/>
      <w:bCs/>
      <w:sz w:val="20"/>
      <w:szCs w:val="20"/>
    </w:rPr>
  </w:style>
  <w:style w:type="paragraph" w:customStyle="1" w:styleId="Standa">
    <w:name w:val="Standa"/>
    <w:rsid w:val="00F11F36"/>
    <w:rPr>
      <w:rFonts w:ascii="Calibri" w:eastAsia="Times New Roman" w:hAnsi="Calibri" w:cs="Times New Roman"/>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5413">
      <w:bodyDiv w:val="1"/>
      <w:marLeft w:val="0"/>
      <w:marRight w:val="0"/>
      <w:marTop w:val="0"/>
      <w:marBottom w:val="0"/>
      <w:divBdr>
        <w:top w:val="none" w:sz="0" w:space="0" w:color="auto"/>
        <w:left w:val="none" w:sz="0" w:space="0" w:color="auto"/>
        <w:bottom w:val="none" w:sz="0" w:space="0" w:color="auto"/>
        <w:right w:val="none" w:sz="0" w:space="0" w:color="auto"/>
      </w:divBdr>
    </w:div>
    <w:div w:id="185481546">
      <w:bodyDiv w:val="1"/>
      <w:marLeft w:val="0"/>
      <w:marRight w:val="0"/>
      <w:marTop w:val="0"/>
      <w:marBottom w:val="0"/>
      <w:divBdr>
        <w:top w:val="none" w:sz="0" w:space="0" w:color="auto"/>
        <w:left w:val="none" w:sz="0" w:space="0" w:color="auto"/>
        <w:bottom w:val="none" w:sz="0" w:space="0" w:color="auto"/>
        <w:right w:val="none" w:sz="0" w:space="0" w:color="auto"/>
      </w:divBdr>
    </w:div>
    <w:div w:id="1314260572">
      <w:bodyDiv w:val="1"/>
      <w:marLeft w:val="0"/>
      <w:marRight w:val="0"/>
      <w:marTop w:val="0"/>
      <w:marBottom w:val="0"/>
      <w:divBdr>
        <w:top w:val="none" w:sz="0" w:space="0" w:color="auto"/>
        <w:left w:val="none" w:sz="0" w:space="0" w:color="auto"/>
        <w:bottom w:val="none" w:sz="0" w:space="0" w:color="auto"/>
        <w:right w:val="none" w:sz="0" w:space="0" w:color="auto"/>
      </w:divBdr>
    </w:div>
    <w:div w:id="1471052074">
      <w:bodyDiv w:val="1"/>
      <w:marLeft w:val="0"/>
      <w:marRight w:val="0"/>
      <w:marTop w:val="0"/>
      <w:marBottom w:val="0"/>
      <w:divBdr>
        <w:top w:val="none" w:sz="0" w:space="0" w:color="auto"/>
        <w:left w:val="none" w:sz="0" w:space="0" w:color="auto"/>
        <w:bottom w:val="none" w:sz="0" w:space="0" w:color="auto"/>
        <w:right w:val="none" w:sz="0" w:space="0" w:color="auto"/>
      </w:divBdr>
    </w:div>
    <w:div w:id="1585872375">
      <w:bodyDiv w:val="1"/>
      <w:marLeft w:val="0"/>
      <w:marRight w:val="0"/>
      <w:marTop w:val="0"/>
      <w:marBottom w:val="0"/>
      <w:divBdr>
        <w:top w:val="none" w:sz="0" w:space="0" w:color="auto"/>
        <w:left w:val="none" w:sz="0" w:space="0" w:color="auto"/>
        <w:bottom w:val="none" w:sz="0" w:space="0" w:color="auto"/>
        <w:right w:val="none" w:sz="0" w:space="0" w:color="auto"/>
      </w:divBdr>
    </w:div>
    <w:div w:id="19627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6HxYNJkTLb2AWmucWzDIevOkVnAzbuiT?usp=sharing" TargetMode="Externa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daktion@jensen-media.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ter@steigtechnik.de" TargetMode="External"/><Relationship Id="rId5" Type="http://schemas.openxmlformats.org/officeDocument/2006/relationships/webSettings" Target="webSettings.xml"/><Relationship Id="rId15" Type="http://schemas.openxmlformats.org/officeDocument/2006/relationships/hyperlink" Target="http://www.steigtechnik.de/presse" TargetMode="External"/><Relationship Id="rId10" Type="http://schemas.openxmlformats.org/officeDocument/2006/relationships/hyperlink" Target="http://www.steigtechnik.de/flexxtower" TargetMode="External"/><Relationship Id="rId4" Type="http://schemas.openxmlformats.org/officeDocument/2006/relationships/settings" Target="settings.xml"/><Relationship Id="rId9" Type="http://schemas.openxmlformats.org/officeDocument/2006/relationships/hyperlink" Target="mailto:roadshow@steigtechnik.de" TargetMode="External"/><Relationship Id="rId14" Type="http://schemas.openxmlformats.org/officeDocument/2006/relationships/hyperlink" Target="https://policies.google.com/privacy?h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9599C-A6C7-BC42-8C28-EAC6EAA5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1426</Words>
  <Characters>8987</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Kleber, Doreen</dc:creator>
  <cp:lastModifiedBy>Laura Jocham</cp:lastModifiedBy>
  <cp:revision>78</cp:revision>
  <cp:lastPrinted>2020-06-26T08:23:00Z</cp:lastPrinted>
  <dcterms:created xsi:type="dcterms:W3CDTF">2020-06-26T06:33:00Z</dcterms:created>
  <dcterms:modified xsi:type="dcterms:W3CDTF">2020-11-24T12:05:00Z</dcterms:modified>
</cp:coreProperties>
</file>